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E14D" w14:textId="77777777" w:rsidR="000B5785" w:rsidRDefault="000B5785" w:rsidP="000D0D19">
      <w:pPr>
        <w:rPr>
          <w:b/>
          <w:bCs/>
          <w:sz w:val="28"/>
          <w:szCs w:val="28"/>
        </w:rPr>
      </w:pPr>
    </w:p>
    <w:p w14:paraId="1E343261" w14:textId="7C03E472" w:rsidR="000D0D19" w:rsidRPr="000B5785" w:rsidRDefault="000D0D19" w:rsidP="000D0D19">
      <w:pPr>
        <w:rPr>
          <w:b/>
          <w:bCs/>
          <w:sz w:val="28"/>
          <w:szCs w:val="28"/>
        </w:rPr>
      </w:pPr>
      <w:r w:rsidRPr="000B5785">
        <w:rPr>
          <w:b/>
          <w:bCs/>
          <w:sz w:val="28"/>
          <w:szCs w:val="28"/>
        </w:rPr>
        <w:t xml:space="preserve">KONFERENCE NADÁNÍ A HANDICAP / EDH 2025 OSTRAVA </w:t>
      </w:r>
    </w:p>
    <w:p w14:paraId="537D6D75" w14:textId="77777777" w:rsidR="000D0D19" w:rsidRPr="000A67EC" w:rsidRDefault="000D0D19" w:rsidP="000D0D19">
      <w:pPr>
        <w:rPr>
          <w:sz w:val="24"/>
          <w:szCs w:val="24"/>
        </w:rPr>
      </w:pPr>
    </w:p>
    <w:p w14:paraId="550C4257" w14:textId="77777777" w:rsidR="000D0D19" w:rsidRDefault="000D0D19" w:rsidP="000D0D19">
      <w:pPr>
        <w:spacing w:line="240" w:lineRule="auto"/>
        <w:rPr>
          <w:rFonts w:eastAsia="Calibri" w:cstheme="majorHAnsi"/>
          <w:sz w:val="24"/>
          <w:szCs w:val="24"/>
        </w:rPr>
      </w:pPr>
    </w:p>
    <w:p w14:paraId="0DDD0084" w14:textId="056D8176" w:rsidR="000D0D19" w:rsidRPr="00BF3E74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BF3E74">
        <w:rPr>
          <w:rFonts w:eastAsia="Calibri" w:cstheme="majorHAnsi"/>
          <w:sz w:val="24"/>
          <w:szCs w:val="24"/>
        </w:rPr>
        <w:t>Vážené dámy a vážení pánové,</w:t>
      </w:r>
    </w:p>
    <w:p w14:paraId="726987B7" w14:textId="77777777" w:rsidR="000D0D19" w:rsidRPr="00BF3E74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5588676C" w14:textId="7C254BBC" w:rsidR="000D0D19" w:rsidRPr="00BF3E74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BF3E74">
        <w:rPr>
          <w:rFonts w:eastAsia="Calibri" w:cstheme="majorHAnsi"/>
          <w:sz w:val="24"/>
          <w:szCs w:val="24"/>
        </w:rPr>
        <w:t xml:space="preserve">přijměte moje pozvání na konferenci, která se uskuteční pod záštitou Zbyňka Pražáka, náměstka primátora města Ostravy ve čtvrtek </w:t>
      </w:r>
      <w:r w:rsidRPr="00BF3E74">
        <w:rPr>
          <w:rFonts w:eastAsia="Calibri" w:cstheme="majorHAnsi"/>
          <w:b/>
          <w:bCs/>
          <w:sz w:val="24"/>
          <w:szCs w:val="24"/>
        </w:rPr>
        <w:t>2. října 2025 od 9</w:t>
      </w:r>
      <w:r w:rsidR="00491B5C">
        <w:rPr>
          <w:rFonts w:eastAsia="Calibri" w:cstheme="majorHAnsi"/>
          <w:b/>
          <w:bCs/>
          <w:sz w:val="24"/>
          <w:szCs w:val="24"/>
        </w:rPr>
        <w:t xml:space="preserve"> do 14</w:t>
      </w:r>
      <w:r w:rsidRPr="00BF3E74">
        <w:rPr>
          <w:rFonts w:eastAsia="Calibri" w:cstheme="majorHAnsi"/>
          <w:b/>
          <w:bCs/>
          <w:sz w:val="24"/>
          <w:szCs w:val="24"/>
        </w:rPr>
        <w:t xml:space="preserve"> hodin</w:t>
      </w:r>
      <w:r w:rsidRPr="00BF3E74">
        <w:rPr>
          <w:rFonts w:eastAsia="Calibri" w:cstheme="majorHAnsi"/>
          <w:sz w:val="24"/>
          <w:szCs w:val="24"/>
        </w:rPr>
        <w:t xml:space="preserve"> </w:t>
      </w:r>
      <w:r>
        <w:rPr>
          <w:rFonts w:eastAsia="Calibri" w:cstheme="majorHAnsi"/>
          <w:sz w:val="24"/>
          <w:szCs w:val="24"/>
        </w:rPr>
        <w:br/>
      </w:r>
      <w:r w:rsidRPr="00BF3E74">
        <w:rPr>
          <w:rFonts w:eastAsia="Calibri" w:cstheme="majorHAnsi"/>
          <w:sz w:val="24"/>
          <w:szCs w:val="24"/>
        </w:rPr>
        <w:t xml:space="preserve">ve víceúčelovém sále </w:t>
      </w:r>
      <w:r w:rsidRPr="00BF3E74">
        <w:rPr>
          <w:rFonts w:eastAsia="Calibri" w:cstheme="majorHAnsi"/>
          <w:b/>
          <w:bCs/>
          <w:sz w:val="24"/>
          <w:szCs w:val="24"/>
        </w:rPr>
        <w:t>Vysoké školy báňské – TU Ostrava</w:t>
      </w:r>
      <w:r w:rsidRPr="00BF3E74">
        <w:rPr>
          <w:rFonts w:eastAsia="Calibri" w:cstheme="majorHAnsi"/>
          <w:sz w:val="24"/>
          <w:szCs w:val="24"/>
        </w:rPr>
        <w:t xml:space="preserve"> (ul.17. listopadu, Poruba). </w:t>
      </w:r>
    </w:p>
    <w:p w14:paraId="6CF48275" w14:textId="77777777" w:rsidR="000D0D19" w:rsidRPr="000A67EC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7B3DB5BE" w14:textId="77777777" w:rsidR="000D0D19" w:rsidRPr="009F0A8A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9F0A8A">
        <w:rPr>
          <w:rFonts w:eastAsia="Calibri" w:cstheme="majorHAnsi"/>
          <w:b/>
          <w:bCs/>
          <w:sz w:val="24"/>
          <w:szCs w:val="24"/>
        </w:rPr>
        <w:t>Multioborová konference</w:t>
      </w:r>
      <w:r w:rsidRPr="009F0A8A">
        <w:rPr>
          <w:rFonts w:eastAsia="Calibri" w:cstheme="majorHAnsi"/>
          <w:sz w:val="24"/>
          <w:szCs w:val="24"/>
        </w:rPr>
        <w:t xml:space="preserve"> s názvem </w:t>
      </w:r>
      <w:r w:rsidRPr="009F0A8A">
        <w:rPr>
          <w:rFonts w:eastAsia="Calibri" w:cstheme="majorHAnsi"/>
          <w:b/>
          <w:bCs/>
          <w:sz w:val="24"/>
          <w:szCs w:val="24"/>
        </w:rPr>
        <w:t xml:space="preserve">Nadání a handicap </w:t>
      </w:r>
      <w:r w:rsidRPr="009F0A8A">
        <w:rPr>
          <w:rFonts w:eastAsia="Calibri" w:cstheme="majorHAnsi"/>
          <w:sz w:val="24"/>
          <w:szCs w:val="24"/>
        </w:rPr>
        <w:t xml:space="preserve">nabídne ve čtyřech blocích a </w:t>
      </w:r>
      <w:proofErr w:type="gramStart"/>
      <w:r w:rsidRPr="009F0A8A">
        <w:rPr>
          <w:rFonts w:eastAsia="Calibri" w:cstheme="majorHAnsi"/>
          <w:sz w:val="24"/>
          <w:szCs w:val="24"/>
        </w:rPr>
        <w:t>diskuzních</w:t>
      </w:r>
      <w:proofErr w:type="gramEnd"/>
      <w:r w:rsidRPr="009F0A8A">
        <w:rPr>
          <w:rFonts w:eastAsia="Calibri" w:cstheme="majorHAnsi"/>
          <w:sz w:val="24"/>
          <w:szCs w:val="24"/>
        </w:rPr>
        <w:t xml:space="preserve"> panelech komplexní pohled na preventivní opatření ve školním prostředí. Během přednášek otevřeme aktuální témata, jako jsou pozitivní klima ve třídách, včasná intervence, meziresortní spolupráce a inovativní přístupy k rozvoji potenciálu dětí. </w:t>
      </w:r>
    </w:p>
    <w:p w14:paraId="097221F4" w14:textId="77777777" w:rsidR="000D0D1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7A8D3EB7" w14:textId="5CF2144D" w:rsidR="000D0D1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9F0A8A">
        <w:rPr>
          <w:rFonts w:eastAsia="Calibri" w:cstheme="majorHAnsi"/>
          <w:sz w:val="24"/>
          <w:szCs w:val="24"/>
        </w:rPr>
        <w:t xml:space="preserve">Přijďte se zapojit do nesporně zajímavé debaty s experty, kteří zastupují odbornou, akademickou i nevládní sféru. Program konference připravujeme </w:t>
      </w:r>
      <w:r w:rsidRPr="000A67EC">
        <w:rPr>
          <w:rFonts w:eastAsia="Calibri" w:cstheme="majorHAnsi"/>
          <w:sz w:val="24"/>
          <w:szCs w:val="24"/>
        </w:rPr>
        <w:t xml:space="preserve">ve spolupráci </w:t>
      </w:r>
      <w:r>
        <w:rPr>
          <w:rFonts w:eastAsia="Calibri" w:cstheme="majorHAnsi"/>
          <w:sz w:val="24"/>
          <w:szCs w:val="24"/>
        </w:rPr>
        <w:br/>
      </w:r>
      <w:r w:rsidRPr="000A67EC">
        <w:rPr>
          <w:rFonts w:eastAsia="Calibri" w:cstheme="majorHAnsi"/>
          <w:sz w:val="24"/>
          <w:szCs w:val="24"/>
        </w:rPr>
        <w:t xml:space="preserve">s </w:t>
      </w:r>
      <w:r w:rsidRPr="005239A3">
        <w:rPr>
          <w:rFonts w:eastAsia="Calibri" w:cstheme="majorHAnsi"/>
          <w:sz w:val="24"/>
          <w:szCs w:val="24"/>
        </w:rPr>
        <w:t xml:space="preserve">klinickým psychologem Petrem </w:t>
      </w:r>
      <w:proofErr w:type="spellStart"/>
      <w:r w:rsidRPr="005239A3">
        <w:rPr>
          <w:rFonts w:eastAsia="Calibri" w:cstheme="majorHAnsi"/>
          <w:sz w:val="24"/>
          <w:szCs w:val="24"/>
        </w:rPr>
        <w:t>Niliusem</w:t>
      </w:r>
      <w:proofErr w:type="spellEnd"/>
      <w:r w:rsidRPr="005239A3">
        <w:rPr>
          <w:rFonts w:eastAsia="Calibri" w:cstheme="majorHAnsi"/>
          <w:sz w:val="24"/>
          <w:szCs w:val="24"/>
        </w:rPr>
        <w:t xml:space="preserve">, z Ambulance klinické psychologie, </w:t>
      </w:r>
      <w:r w:rsidRPr="000A67EC">
        <w:rPr>
          <w:rFonts w:eastAsia="Calibri" w:cstheme="majorHAnsi"/>
          <w:sz w:val="24"/>
          <w:szCs w:val="24"/>
        </w:rPr>
        <w:t>s. r. o.</w:t>
      </w:r>
    </w:p>
    <w:p w14:paraId="17ABF1B6" w14:textId="77777777" w:rsidR="000D0D1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3A649714" w14:textId="77777777" w:rsidR="000D0D1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EF1FE9">
        <w:rPr>
          <w:rFonts w:eastAsia="Calibri" w:cstheme="majorHAnsi"/>
          <w:sz w:val="24"/>
          <w:szCs w:val="24"/>
        </w:rPr>
        <w:t>Registrace je až do naplnění kapacity pro účastníky akce zdarma. Přihlaste se proto včas</w:t>
      </w:r>
      <w:r>
        <w:rPr>
          <w:rFonts w:eastAsia="Calibri" w:cstheme="majorHAnsi"/>
          <w:sz w:val="24"/>
          <w:szCs w:val="24"/>
        </w:rPr>
        <w:t xml:space="preserve">. </w:t>
      </w:r>
      <w:hyperlink r:id="rId6" w:history="1">
        <w:r w:rsidRPr="00CC5D87">
          <w:rPr>
            <w:rStyle w:val="Hypertextovodkaz"/>
            <w:rFonts w:eastAsia="Calibri" w:cstheme="majorHAnsi"/>
            <w:sz w:val="24"/>
            <w:szCs w:val="24"/>
          </w:rPr>
          <w:t>Registrační formulář</w:t>
        </w:r>
      </w:hyperlink>
      <w:r>
        <w:rPr>
          <w:rFonts w:eastAsia="Calibri" w:cstheme="majorHAnsi"/>
          <w:sz w:val="24"/>
          <w:szCs w:val="24"/>
        </w:rPr>
        <w:t xml:space="preserve">. </w:t>
      </w:r>
    </w:p>
    <w:p w14:paraId="24B27E66" w14:textId="77777777" w:rsidR="000D0D19" w:rsidRPr="00EF1FE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4004AA70" w14:textId="77777777" w:rsidR="000D0D1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</w:rPr>
        <w:t xml:space="preserve">Občerstvení jako tradičně bude </w:t>
      </w:r>
      <w:r w:rsidRPr="00546B8F">
        <w:rPr>
          <w:rFonts w:eastAsia="Calibri" w:cstheme="majorHAnsi"/>
          <w:sz w:val="24"/>
          <w:szCs w:val="24"/>
        </w:rPr>
        <w:t xml:space="preserve">zajišťovat náš sociální podnik Mléčný bar </w:t>
      </w:r>
      <w:r>
        <w:rPr>
          <w:rFonts w:eastAsia="Calibri" w:cstheme="majorHAnsi"/>
          <w:sz w:val="24"/>
          <w:szCs w:val="24"/>
        </w:rPr>
        <w:t>Naproti.</w:t>
      </w:r>
    </w:p>
    <w:p w14:paraId="0E0B722B" w14:textId="77777777" w:rsidR="000D0D19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6827892D" w14:textId="77777777" w:rsidR="000D0D19" w:rsidRPr="00A149DC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A149DC">
        <w:rPr>
          <w:rFonts w:eastAsia="Calibri" w:cstheme="majorHAnsi"/>
          <w:sz w:val="24"/>
          <w:szCs w:val="24"/>
        </w:rPr>
        <w:t>Těšíme se na setkání!</w:t>
      </w:r>
    </w:p>
    <w:p w14:paraId="4FC66DF8" w14:textId="77777777" w:rsidR="000D0D19" w:rsidRPr="00A149DC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0A75AF25" w14:textId="77777777" w:rsidR="000D0D19" w:rsidRPr="00A149DC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  <w:r w:rsidRPr="00A149DC">
        <w:rPr>
          <w:rFonts w:eastAsia="Calibri" w:cstheme="majorHAnsi"/>
          <w:sz w:val="24"/>
          <w:szCs w:val="24"/>
        </w:rPr>
        <w:t>S přátelským pozdravem</w:t>
      </w:r>
    </w:p>
    <w:p w14:paraId="5FCCCF11" w14:textId="77777777" w:rsidR="000D0D19" w:rsidRPr="000A67EC" w:rsidRDefault="000D0D19" w:rsidP="000D0D19">
      <w:pPr>
        <w:spacing w:line="240" w:lineRule="auto"/>
        <w:jc w:val="both"/>
        <w:rPr>
          <w:rFonts w:eastAsia="Calibri" w:cstheme="majorHAnsi"/>
          <w:sz w:val="24"/>
          <w:szCs w:val="24"/>
        </w:rPr>
      </w:pPr>
    </w:p>
    <w:p w14:paraId="4F30BAF5" w14:textId="77777777" w:rsidR="000D0D19" w:rsidRDefault="000D0D19" w:rsidP="000D0D19">
      <w:pPr>
        <w:spacing w:line="240" w:lineRule="auto"/>
        <w:jc w:val="both"/>
        <w:rPr>
          <w:rFonts w:eastAsia="Calibri" w:cs="Calibri"/>
          <w:sz w:val="24"/>
          <w:szCs w:val="24"/>
        </w:rPr>
      </w:pPr>
    </w:p>
    <w:p w14:paraId="5CDECC98" w14:textId="77777777" w:rsidR="000D0D19" w:rsidRDefault="000D0D19" w:rsidP="000D0D19">
      <w:pPr>
        <w:spacing w:line="240" w:lineRule="auto"/>
        <w:jc w:val="both"/>
        <w:rPr>
          <w:rFonts w:eastAsia="Calibri" w:cs="Calibri"/>
          <w:sz w:val="24"/>
          <w:szCs w:val="24"/>
        </w:rPr>
      </w:pPr>
    </w:p>
    <w:p w14:paraId="1B81258B" w14:textId="77777777" w:rsidR="000D0D19" w:rsidRPr="000A67EC" w:rsidRDefault="000D0D19" w:rsidP="000D0D19">
      <w:pPr>
        <w:spacing w:line="240" w:lineRule="auto"/>
        <w:jc w:val="both"/>
        <w:rPr>
          <w:rFonts w:eastAsia="Calibri" w:cs="Calibri"/>
          <w:sz w:val="24"/>
          <w:szCs w:val="24"/>
        </w:rPr>
      </w:pPr>
      <w:r w:rsidRPr="000A67EC">
        <w:rPr>
          <w:rFonts w:eastAsia="Calibri" w:cs="Calibri"/>
          <w:sz w:val="24"/>
          <w:szCs w:val="24"/>
        </w:rPr>
        <w:t>Olga Rosenbergerová</w:t>
      </w:r>
    </w:p>
    <w:p w14:paraId="448A057C" w14:textId="77777777" w:rsidR="000D0D19" w:rsidRPr="000A67EC" w:rsidRDefault="000D0D19" w:rsidP="000D0D19">
      <w:pPr>
        <w:spacing w:line="240" w:lineRule="auto"/>
        <w:jc w:val="both"/>
        <w:rPr>
          <w:rFonts w:eastAsia="Calibri" w:cs="Calibri"/>
          <w:sz w:val="24"/>
          <w:szCs w:val="24"/>
        </w:rPr>
      </w:pPr>
      <w:r w:rsidRPr="000A67EC">
        <w:rPr>
          <w:rFonts w:eastAsia="Calibri" w:cs="Calibri"/>
          <w:sz w:val="24"/>
          <w:szCs w:val="24"/>
        </w:rPr>
        <w:t>ředitelka Asociace TRIGON, o. p. s.</w:t>
      </w:r>
    </w:p>
    <w:p w14:paraId="7E014487" w14:textId="77777777" w:rsidR="000D0D19" w:rsidRPr="000A67EC" w:rsidRDefault="000D0D19" w:rsidP="000D0D19">
      <w:pPr>
        <w:spacing w:line="240" w:lineRule="auto"/>
        <w:rPr>
          <w:rFonts w:eastAsia="Calibri" w:cs="Calibri"/>
          <w:sz w:val="24"/>
          <w:szCs w:val="24"/>
        </w:rPr>
      </w:pPr>
      <w:r w:rsidRPr="000A67EC">
        <w:rPr>
          <w:rFonts w:eastAsia="Calibri" w:cs="Calibri"/>
          <w:noProof/>
          <w:sz w:val="24"/>
          <w:szCs w:val="24"/>
        </w:rPr>
        <w:drawing>
          <wp:inline distT="0" distB="0" distL="0" distR="0" wp14:anchorId="5EB13F9B" wp14:editId="79379D0F">
            <wp:extent cx="3163955" cy="450215"/>
            <wp:effectExtent l="0" t="0" r="0" b="6985"/>
            <wp:docPr id="1354869475" name="Obrázek 1" descr="Obsah obrázku text, Písmo, Grafika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69475" name="Obrázek 1" descr="Obsah obrázku text, Písmo, Grafika, grafický design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96" cy="45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06A1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50BC20FC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25DCFF41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6B7F5F9E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3A51F561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1C1A4300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449162E7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516C8752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7456F3CC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464ABA92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40D6405E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488ADFFD" w14:textId="77777777" w:rsidR="000D0D19" w:rsidRDefault="000D0D19" w:rsidP="000D0D19">
      <w:pPr>
        <w:spacing w:line="240" w:lineRule="auto"/>
        <w:rPr>
          <w:rFonts w:eastAsia="Calibri" w:cs="Calibri"/>
          <w:sz w:val="20"/>
          <w:szCs w:val="20"/>
        </w:rPr>
      </w:pPr>
    </w:p>
    <w:p w14:paraId="7F64F252" w14:textId="77777777" w:rsidR="000D0D19" w:rsidRDefault="000D0D19" w:rsidP="000D0D19">
      <w:pPr>
        <w:rPr>
          <w:sz w:val="24"/>
          <w:szCs w:val="24"/>
        </w:rPr>
      </w:pPr>
    </w:p>
    <w:p w14:paraId="7DFA3C8C" w14:textId="77777777" w:rsidR="00776902" w:rsidRPr="0021680A" w:rsidRDefault="00776902" w:rsidP="0021680A"/>
    <w:sectPr w:rsidR="00776902" w:rsidRPr="0021680A" w:rsidSect="000D0D19">
      <w:headerReference w:type="default" r:id="rId8"/>
      <w:footerReference w:type="default" r:id="rId9"/>
      <w:pgSz w:w="11906" w:h="16838"/>
      <w:pgMar w:top="1985" w:right="1417" w:bottom="1417" w:left="1417" w:header="708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F0E0" w14:textId="77777777" w:rsidR="00251EC2" w:rsidRDefault="00251EC2" w:rsidP="00846A58">
      <w:pPr>
        <w:spacing w:line="240" w:lineRule="auto"/>
      </w:pPr>
      <w:r>
        <w:separator/>
      </w:r>
    </w:p>
  </w:endnote>
  <w:endnote w:type="continuationSeparator" w:id="0">
    <w:p w14:paraId="17BDDC03" w14:textId="77777777" w:rsidR="00251EC2" w:rsidRDefault="00251EC2" w:rsidP="00846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E1C0" w14:textId="77777777" w:rsidR="000D0D19" w:rsidRDefault="000D0D19" w:rsidP="000D0D19">
    <w:pPr>
      <w:spacing w:line="240" w:lineRule="auto"/>
      <w:jc w:val="center"/>
      <w:rPr>
        <w:rFonts w:eastAsia="Calibri" w:cs="Calibri"/>
        <w:sz w:val="14"/>
        <w:szCs w:val="14"/>
      </w:rPr>
    </w:pPr>
    <w:r w:rsidRPr="000D0D19">
      <w:rPr>
        <w:rFonts w:eastAsia="Calibri" w:cs="Calibri"/>
        <w:sz w:val="14"/>
        <w:szCs w:val="14"/>
      </w:rPr>
      <w:t>Projekt EDH 2025 je realizován s finanční podporou statutárního města Ostravy a spolufinancován z rozpočtu Moravskoslezského kraje.</w:t>
    </w:r>
  </w:p>
  <w:p w14:paraId="7B5826FF" w14:textId="77777777" w:rsidR="000D0D19" w:rsidRPr="000D0D19" w:rsidRDefault="000D0D19" w:rsidP="000D0D19">
    <w:pPr>
      <w:spacing w:line="240" w:lineRule="auto"/>
      <w:jc w:val="center"/>
      <w:rPr>
        <w:rFonts w:eastAsia="Calibri" w:cs="Calibri"/>
        <w:sz w:val="14"/>
        <w:szCs w:val="14"/>
      </w:rPr>
    </w:pPr>
  </w:p>
  <w:p w14:paraId="57051DFA" w14:textId="3061E3F6" w:rsidR="00846A58" w:rsidRDefault="00846A58" w:rsidP="00846A58">
    <w:pPr>
      <w:pStyle w:val="Zpat"/>
      <w:tabs>
        <w:tab w:val="clear" w:pos="9072"/>
        <w:tab w:val="right" w:pos="7513"/>
      </w:tabs>
      <w:ind w:left="15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F5503" wp14:editId="7C6DA549">
          <wp:simplePos x="0" y="0"/>
          <wp:positionH relativeFrom="column">
            <wp:posOffset>3885565</wp:posOffset>
          </wp:positionH>
          <wp:positionV relativeFrom="paragraph">
            <wp:posOffset>201295</wp:posOffset>
          </wp:positionV>
          <wp:extent cx="861060" cy="104667"/>
          <wp:effectExtent l="0" t="0" r="0" b="0"/>
          <wp:wrapNone/>
          <wp:docPr id="458816496" name="Obrázek 4" descr="Obsah obrázku Písmo, Grafika, grafický design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20673" name="Obrázek 4" descr="Obsah obrázku Písmo, Grafika, grafický design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0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F1983F" wp14:editId="52245C66">
          <wp:simplePos x="0" y="0"/>
          <wp:positionH relativeFrom="column">
            <wp:posOffset>2407285</wp:posOffset>
          </wp:positionH>
          <wp:positionV relativeFrom="paragraph">
            <wp:posOffset>53340</wp:posOffset>
          </wp:positionV>
          <wp:extent cx="944880" cy="297815"/>
          <wp:effectExtent l="0" t="0" r="7620" b="6985"/>
          <wp:wrapNone/>
          <wp:docPr id="117164785" name="Obrázek 3" descr="Obsah obrázku Písmo, Grafika, logo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03262" name="Obrázek 3" descr="Obsah obrázku Písmo, Grafika, logo, klipart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A945833" wp14:editId="00E4202D">
          <wp:simplePos x="0" y="0"/>
          <wp:positionH relativeFrom="column">
            <wp:posOffset>974725</wp:posOffset>
          </wp:positionH>
          <wp:positionV relativeFrom="paragraph">
            <wp:posOffset>9525</wp:posOffset>
          </wp:positionV>
          <wp:extent cx="834002" cy="360000"/>
          <wp:effectExtent l="0" t="0" r="4445" b="2540"/>
          <wp:wrapNone/>
          <wp:docPr id="1641332164" name="Obrázek 2" descr="Obsah obrázku text, Písmo, log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43056" name="Obrázek 2" descr="Obsah obrázku text, Písmo, logo, design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0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E112" w14:textId="77777777" w:rsidR="00251EC2" w:rsidRDefault="00251EC2" w:rsidP="00846A58">
      <w:pPr>
        <w:spacing w:line="240" w:lineRule="auto"/>
      </w:pPr>
      <w:r>
        <w:separator/>
      </w:r>
    </w:p>
  </w:footnote>
  <w:footnote w:type="continuationSeparator" w:id="0">
    <w:p w14:paraId="716B89CF" w14:textId="77777777" w:rsidR="00251EC2" w:rsidRDefault="00251EC2" w:rsidP="00846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4DD7" w14:textId="5818D6AC" w:rsidR="00846A58" w:rsidRDefault="00846A5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0607F" wp14:editId="315DF16E">
          <wp:simplePos x="0" y="0"/>
          <wp:positionH relativeFrom="column">
            <wp:posOffset>-885190</wp:posOffset>
          </wp:positionH>
          <wp:positionV relativeFrom="paragraph">
            <wp:posOffset>-441960</wp:posOffset>
          </wp:positionV>
          <wp:extent cx="7545357" cy="1074420"/>
          <wp:effectExtent l="0" t="0" r="0" b="0"/>
          <wp:wrapNone/>
          <wp:docPr id="629850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5063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57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58"/>
    <w:rsid w:val="000A5FD9"/>
    <w:rsid w:val="000B5785"/>
    <w:rsid w:val="000D0D19"/>
    <w:rsid w:val="00185FD6"/>
    <w:rsid w:val="00210350"/>
    <w:rsid w:val="0021680A"/>
    <w:rsid w:val="00251EC2"/>
    <w:rsid w:val="002B3756"/>
    <w:rsid w:val="003753F0"/>
    <w:rsid w:val="003B70BF"/>
    <w:rsid w:val="00491B5C"/>
    <w:rsid w:val="00581FC4"/>
    <w:rsid w:val="00776902"/>
    <w:rsid w:val="00782282"/>
    <w:rsid w:val="00846A58"/>
    <w:rsid w:val="008C3DAD"/>
    <w:rsid w:val="00A562CE"/>
    <w:rsid w:val="00B90D57"/>
    <w:rsid w:val="00C4097A"/>
    <w:rsid w:val="00CD4B38"/>
    <w:rsid w:val="00D578CA"/>
    <w:rsid w:val="00D72F16"/>
    <w:rsid w:val="00EB6181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F877"/>
  <w15:chartTrackingRefBased/>
  <w15:docId w15:val="{70AB8C04-8ED5-4BDC-BFB5-69B7DAC7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4F3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6A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6A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A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6A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A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6A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6A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6A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6A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6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6A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6A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6A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6A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6A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6A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6A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6A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6A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6A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6A5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6A58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846A58"/>
  </w:style>
  <w:style w:type="paragraph" w:styleId="Zpat">
    <w:name w:val="footer"/>
    <w:basedOn w:val="Normln"/>
    <w:link w:val="ZpatChar"/>
    <w:uiPriority w:val="99"/>
    <w:unhideWhenUsed/>
    <w:rsid w:val="00846A58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846A58"/>
  </w:style>
  <w:style w:type="character" w:styleId="Hypertextovodkaz">
    <w:name w:val="Hyperlink"/>
    <w:basedOn w:val="Standardnpsmoodstavce"/>
    <w:uiPriority w:val="99"/>
    <w:unhideWhenUsed/>
    <w:rsid w:val="00FB64F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YiDMyLvTbKiw73Z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2</cp:revision>
  <cp:lastPrinted>2025-06-20T06:17:00Z</cp:lastPrinted>
  <dcterms:created xsi:type="dcterms:W3CDTF">2025-07-02T10:16:00Z</dcterms:created>
  <dcterms:modified xsi:type="dcterms:W3CDTF">2025-07-02T10:16:00Z</dcterms:modified>
</cp:coreProperties>
</file>