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F433" w14:textId="251D2490" w:rsidR="00EC05BF" w:rsidRDefault="00EC05BF" w:rsidP="00EC05BF">
      <w:r w:rsidRPr="00B81E03">
        <w:rPr>
          <w:noProof/>
        </w:rPr>
        <w:drawing>
          <wp:anchor distT="0" distB="0" distL="114300" distR="114300" simplePos="0" relativeHeight="251659264" behindDoc="1" locked="0" layoutInCell="1" allowOverlap="1" wp14:anchorId="4F32E47A" wp14:editId="7B0AC74A">
            <wp:simplePos x="0" y="0"/>
            <wp:positionH relativeFrom="column">
              <wp:posOffset>2081530</wp:posOffset>
            </wp:positionH>
            <wp:positionV relativeFrom="page">
              <wp:posOffset>1028700</wp:posOffset>
            </wp:positionV>
            <wp:extent cx="1485900" cy="1087755"/>
            <wp:effectExtent l="0" t="0" r="0" b="0"/>
            <wp:wrapTight wrapText="bothSides">
              <wp:wrapPolygon edited="0">
                <wp:start x="0" y="0"/>
                <wp:lineTo x="0" y="21184"/>
                <wp:lineTo x="21323" y="21184"/>
                <wp:lineTo x="21323" y="0"/>
                <wp:lineTo x="0" y="0"/>
              </wp:wrapPolygon>
            </wp:wrapTight>
            <wp:docPr id="1315000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9" b="1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83C24" w14:textId="718AFC20" w:rsidR="00EC05BF" w:rsidRPr="00745947" w:rsidRDefault="00EC05BF" w:rsidP="00EC05BF">
      <w:pPr>
        <w:pStyle w:val="Zhlav"/>
        <w:ind w:left="5664"/>
        <w:jc w:val="right"/>
        <w:rPr>
          <w:b/>
          <w:bCs/>
        </w:rPr>
      </w:pPr>
      <w:r w:rsidRPr="00745947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A309F5" wp14:editId="2D87FAB9">
            <wp:simplePos x="0" y="0"/>
            <wp:positionH relativeFrom="column">
              <wp:posOffset>-118745</wp:posOffset>
            </wp:positionH>
            <wp:positionV relativeFrom="paragraph">
              <wp:posOffset>157480</wp:posOffset>
            </wp:positionV>
            <wp:extent cx="2091055" cy="609600"/>
            <wp:effectExtent l="0" t="0" r="4445" b="0"/>
            <wp:wrapTight wrapText="bothSides">
              <wp:wrapPolygon edited="0">
                <wp:start x="0" y="0"/>
                <wp:lineTo x="0" y="20925"/>
                <wp:lineTo x="21449" y="20925"/>
                <wp:lineTo x="21449" y="0"/>
                <wp:lineTo x="0" y="0"/>
              </wp:wrapPolygon>
            </wp:wrapTight>
            <wp:docPr id="3403853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45947">
        <w:rPr>
          <w:b/>
          <w:bCs/>
        </w:rPr>
        <w:t>Asociace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nestátních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neziskových</w:t>
      </w:r>
      <w:proofErr w:type="spellEnd"/>
    </w:p>
    <w:p w14:paraId="3B181555" w14:textId="620B961F" w:rsidR="00EC05BF" w:rsidRPr="00745947" w:rsidRDefault="00EC05BF" w:rsidP="00EC05BF">
      <w:pPr>
        <w:pStyle w:val="Zhlav"/>
        <w:ind w:left="5664"/>
        <w:jc w:val="right"/>
        <w:rPr>
          <w:b/>
          <w:bCs/>
        </w:rPr>
      </w:pPr>
      <w:proofErr w:type="spellStart"/>
      <w:r w:rsidRPr="00745947">
        <w:rPr>
          <w:b/>
          <w:bCs/>
        </w:rPr>
        <w:t>organizací</w:t>
      </w:r>
      <w:proofErr w:type="spellEnd"/>
      <w:r>
        <w:t xml:space="preserve"> </w:t>
      </w:r>
      <w:r w:rsidRPr="00745947">
        <w:rPr>
          <w:b/>
          <w:bCs/>
        </w:rPr>
        <w:t xml:space="preserve">v </w:t>
      </w:r>
      <w:proofErr w:type="spellStart"/>
      <w:r w:rsidRPr="00745947">
        <w:rPr>
          <w:b/>
          <w:bCs/>
        </w:rPr>
        <w:t>České</w:t>
      </w:r>
      <w:proofErr w:type="spellEnd"/>
      <w:r w:rsidRPr="00745947">
        <w:rPr>
          <w:b/>
          <w:bCs/>
        </w:rPr>
        <w:t xml:space="preserve"> </w:t>
      </w:r>
      <w:proofErr w:type="spellStart"/>
      <w:r w:rsidRPr="00745947">
        <w:rPr>
          <w:b/>
          <w:bCs/>
        </w:rPr>
        <w:t>republice</w:t>
      </w:r>
      <w:proofErr w:type="spellEnd"/>
      <w:r w:rsidRPr="00745947">
        <w:rPr>
          <w:b/>
          <w:bCs/>
        </w:rPr>
        <w:t xml:space="preserve"> z. s.</w:t>
      </w:r>
    </w:p>
    <w:p w14:paraId="25F73938" w14:textId="77777777" w:rsidR="00EC05BF" w:rsidRDefault="00EC05BF" w:rsidP="00EC05BF">
      <w:pPr>
        <w:pStyle w:val="Zhlav"/>
        <w:ind w:left="5664"/>
        <w:jc w:val="right"/>
      </w:pPr>
      <w:proofErr w:type="spellStart"/>
      <w:r>
        <w:t>Senovážné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977/24</w:t>
      </w:r>
    </w:p>
    <w:p w14:paraId="185ADCEF" w14:textId="77777777" w:rsidR="00EC05BF" w:rsidRDefault="00EC05BF" w:rsidP="00EC05BF">
      <w:pPr>
        <w:pStyle w:val="Zhlav"/>
        <w:ind w:left="5664"/>
        <w:jc w:val="right"/>
      </w:pP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 (Praha 1)</w:t>
      </w:r>
    </w:p>
    <w:p w14:paraId="70DA6A27" w14:textId="77777777" w:rsidR="00EC05BF" w:rsidRPr="00892FDE" w:rsidRDefault="00EC05BF" w:rsidP="00EC05BF">
      <w:pPr>
        <w:pStyle w:val="Zhlav"/>
        <w:ind w:left="5664"/>
        <w:jc w:val="right"/>
        <w:rPr>
          <w:lang w:val="de-DE"/>
        </w:rPr>
      </w:pPr>
      <w:r w:rsidRPr="00892FDE">
        <w:rPr>
          <w:lang w:val="de-DE"/>
        </w:rPr>
        <w:t>110 00 Praha</w:t>
      </w:r>
    </w:p>
    <w:p w14:paraId="06275641" w14:textId="77777777" w:rsidR="00EC05BF" w:rsidRPr="00892FDE" w:rsidRDefault="00EC05BF" w:rsidP="00EC05BF">
      <w:pPr>
        <w:pStyle w:val="Zhlav"/>
        <w:ind w:left="5664"/>
        <w:jc w:val="right"/>
        <w:rPr>
          <w:lang w:val="de-DE"/>
        </w:rPr>
      </w:pPr>
      <w:r w:rsidRPr="00892FDE">
        <w:rPr>
          <w:lang w:val="de-DE"/>
        </w:rPr>
        <w:t>IČO: 71284109</w:t>
      </w:r>
    </w:p>
    <w:p w14:paraId="02345816" w14:textId="6EDC45F1" w:rsidR="00EC05BF" w:rsidRDefault="00EC05BF" w:rsidP="00EC05BF">
      <w:pPr>
        <w:pStyle w:val="Zhlav"/>
        <w:ind w:left="5664"/>
        <w:jc w:val="right"/>
        <w:rPr>
          <w:lang w:val="de-DE"/>
        </w:rPr>
      </w:pPr>
      <w:hyperlink r:id="rId7" w:history="1">
        <w:r w:rsidRPr="005C4B69">
          <w:rPr>
            <w:rStyle w:val="Hypertextovodkaz"/>
            <w:lang w:val="de-DE"/>
          </w:rPr>
          <w:t>https://annocr.cz/</w:t>
        </w:r>
      </w:hyperlink>
    </w:p>
    <w:p w14:paraId="72133043" w14:textId="77777777" w:rsidR="00EC05BF" w:rsidRPr="00EC05BF" w:rsidRDefault="00EC05BF" w:rsidP="00EC05BF">
      <w:pPr>
        <w:pStyle w:val="Zhlav"/>
        <w:ind w:left="5664"/>
        <w:jc w:val="right"/>
        <w:rPr>
          <w:lang w:val="de-DE"/>
        </w:rPr>
      </w:pPr>
    </w:p>
    <w:p w14:paraId="00E6C81B" w14:textId="2E5F66A7" w:rsidR="00EC05BF" w:rsidRPr="00EC05BF" w:rsidRDefault="00EC05BF" w:rsidP="00EC05BF">
      <w:pPr>
        <w:jc w:val="center"/>
        <w:rPr>
          <w:sz w:val="28"/>
          <w:szCs w:val="28"/>
          <w:lang w:val="cs-CZ"/>
        </w:rPr>
      </w:pPr>
      <w:r w:rsidRPr="00EC05BF">
        <w:rPr>
          <w:b/>
          <w:bCs/>
          <w:sz w:val="28"/>
          <w:szCs w:val="28"/>
          <w:lang w:val="cs-CZ"/>
        </w:rPr>
        <w:t xml:space="preserve">Nový projekt ANNO ČR podporuje spolupráci a zviditelnění </w:t>
      </w:r>
      <w:r>
        <w:rPr>
          <w:b/>
          <w:bCs/>
          <w:sz w:val="28"/>
          <w:szCs w:val="28"/>
          <w:lang w:val="cs-CZ"/>
        </w:rPr>
        <w:br/>
      </w:r>
      <w:r w:rsidRPr="00EC05BF">
        <w:rPr>
          <w:b/>
          <w:bCs/>
          <w:sz w:val="28"/>
          <w:szCs w:val="28"/>
          <w:lang w:val="cs-CZ"/>
        </w:rPr>
        <w:t>neziskového sektoru</w:t>
      </w:r>
    </w:p>
    <w:p w14:paraId="3097718D" w14:textId="77777777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Asociace nestátních neziskových organizací ČR (ANNO ČR) zahájila od 1. ledna 2026 nový projekt s názvem „Prohloubení aktivit ANNO ČR v r. 2026“, jehož cílem je posílit spolupráci členských organizací a zvýšit povědomí o činnosti neziskového sektoru.</w:t>
      </w:r>
    </w:p>
    <w:p w14:paraId="3CEBFB7A" w14:textId="77777777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Doba realizace projektu je stanovena na období od 1. 1. 2026 do 31. 12. 2026. Projekt je realizován s podporou Úřadu vlády České republiky.</w:t>
      </w:r>
    </w:p>
    <w:p w14:paraId="441B40B6" w14:textId="77777777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Projekt navazuje na předchozí aktivity ANNO ČR a je v souladu s jeho dlouhodobou vizí – podporovat rozvoj neziskového sektoru a efektivně prosazovat jeho zájmy. Důraz je kladen na sdílení zkušeností, vzdělávání a posilování komunikace jak mezi členskými organizacemi, tak směrem k veřejnosti.</w:t>
      </w:r>
    </w:p>
    <w:p w14:paraId="648E6FEA" w14:textId="185E0FCD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V rámci projektu budou realizovány vzdělávací aktivity, zaměřené například na fundraising, projektové řízení, legislativní změny, účetnictví nebo digitalizaci. Součástí projektu je také zajištění pravidelného poradenství pro členské organizace.</w:t>
      </w:r>
    </w:p>
    <w:p w14:paraId="07D6DFF4" w14:textId="031E803B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Důležitou součástí projektu je také kampaň „Den otevřených srdcí: Neziskovky našeho kraje“, která proběhne ve čtyřech krajích České republiky</w:t>
      </w:r>
      <w:r>
        <w:rPr>
          <w:lang w:val="cs-CZ"/>
        </w:rPr>
        <w:t xml:space="preserve"> – </w:t>
      </w:r>
      <w:r w:rsidRPr="00EC05BF">
        <w:rPr>
          <w:lang w:val="cs-CZ"/>
        </w:rPr>
        <w:t>Jihočeském, Jihomoravském, Moravskoslezském a Zlínském.</w:t>
      </w:r>
      <w:r>
        <w:rPr>
          <w:lang w:val="cs-CZ"/>
        </w:rPr>
        <w:t xml:space="preserve"> </w:t>
      </w:r>
      <w:r w:rsidRPr="00EC05BF">
        <w:rPr>
          <w:lang w:val="cs-CZ"/>
        </w:rPr>
        <w:t>Projekt dále zahrnuje realizaci soutěže „Osobnost neziskového sektoru ČR za rok 2026“, která oceňuje významné osobnosti působící v této oblasti.</w:t>
      </w:r>
    </w:p>
    <w:p w14:paraId="595A3E93" w14:textId="77777777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 xml:space="preserve">V průběhu realizace projektu bude kladen důraz také na publicitu a sdílení příkladů dobré praxe. Vzniknou články, rozhovory, videa a </w:t>
      </w:r>
      <w:proofErr w:type="spellStart"/>
      <w:r w:rsidRPr="00EC05BF">
        <w:rPr>
          <w:lang w:val="cs-CZ"/>
        </w:rPr>
        <w:t>podcasty</w:t>
      </w:r>
      <w:proofErr w:type="spellEnd"/>
      <w:r w:rsidRPr="00EC05BF">
        <w:rPr>
          <w:lang w:val="cs-CZ"/>
        </w:rPr>
        <w:t>, které budou publikovány na webových stránkách ANNO ČR a sociálních sítích, včetně Facebooku, LinkedIn a YouTube.</w:t>
      </w:r>
    </w:p>
    <w:p w14:paraId="2E3E61E5" w14:textId="77777777" w:rsidR="00EC05BF" w:rsidRPr="00EC05BF" w:rsidRDefault="00EC05BF" w:rsidP="00EC05BF">
      <w:pPr>
        <w:rPr>
          <w:lang w:val="cs-CZ"/>
        </w:rPr>
      </w:pPr>
      <w:r w:rsidRPr="00EC05BF">
        <w:rPr>
          <w:lang w:val="cs-CZ"/>
        </w:rPr>
        <w:t>Projekt přispěje k posílení role neziskového sektoru v České republice a ke zvýšení informovanosti veřejnosti o jeho přínosu pro společnost.</w:t>
      </w:r>
    </w:p>
    <w:p w14:paraId="2336B7DA" w14:textId="77777777" w:rsidR="00EC05BF" w:rsidRPr="00EC05BF" w:rsidRDefault="00EC05BF" w:rsidP="00EC05BF">
      <w:pPr>
        <w:rPr>
          <w:lang w:val="cs-CZ"/>
        </w:rPr>
      </w:pPr>
    </w:p>
    <w:p w14:paraId="1D41B4F8" w14:textId="77777777" w:rsidR="004C46E1" w:rsidRPr="00EC05BF" w:rsidRDefault="004C46E1" w:rsidP="00EC05BF">
      <w:pPr>
        <w:rPr>
          <w:lang w:val="cs-CZ"/>
        </w:rPr>
      </w:pPr>
    </w:p>
    <w:sectPr w:rsidR="004C46E1" w:rsidRPr="00EC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16A3"/>
    <w:multiLevelType w:val="multilevel"/>
    <w:tmpl w:val="5D7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0402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BF"/>
    <w:rsid w:val="002950FE"/>
    <w:rsid w:val="00411F55"/>
    <w:rsid w:val="004C46E1"/>
    <w:rsid w:val="006F4D3E"/>
    <w:rsid w:val="007C738F"/>
    <w:rsid w:val="00B70B74"/>
    <w:rsid w:val="00CE43A5"/>
    <w:rsid w:val="00EC05BF"/>
    <w:rsid w:val="00F4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1C1E"/>
  <w15:chartTrackingRefBased/>
  <w15:docId w15:val="{C304D8AD-9346-451E-A8CA-ABAF597E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EC0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0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0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0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0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0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0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0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05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05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05B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05B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05BF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05B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05BF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05B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05BF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EC0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05B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0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05B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EC0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05BF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EC05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05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0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05BF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EC05B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EC05BF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ZhlavChar">
    <w:name w:val="Záhlaví Char"/>
    <w:basedOn w:val="Standardnpsmoodstavce"/>
    <w:link w:val="Zhlav"/>
    <w:rsid w:val="00EC05BF"/>
    <w:rPr>
      <w:rFonts w:eastAsiaTheme="minorEastAsia"/>
      <w:lang w:val="en-US"/>
    </w:rPr>
  </w:style>
  <w:style w:type="character" w:styleId="Hypertextovodkaz">
    <w:name w:val="Hyperlink"/>
    <w:basedOn w:val="Standardnpsmoodstavce"/>
    <w:uiPriority w:val="99"/>
    <w:unhideWhenUsed/>
    <w:rsid w:val="00EC05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0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no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Pospíšilová</dc:creator>
  <cp:keywords/>
  <dc:description/>
  <cp:lastModifiedBy>Simona Pospíšilová</cp:lastModifiedBy>
  <cp:revision>1</cp:revision>
  <dcterms:created xsi:type="dcterms:W3CDTF">2026-04-02T09:06:00Z</dcterms:created>
  <dcterms:modified xsi:type="dcterms:W3CDTF">2026-04-02T09:18:00Z</dcterms:modified>
</cp:coreProperties>
</file>