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51945B" w14:textId="55DBCF01" w:rsidR="4870BDE1" w:rsidRDefault="586AED1A" w:rsidP="4870BDE1">
      <w:pPr>
        <w:spacing w:before="210" w:after="210" w:line="300" w:lineRule="auto"/>
        <w:rPr>
          <w:rFonts w:ascii="Segoe UI" w:eastAsia="Segoe UI" w:hAnsi="Segoe UI" w:cs="Segoe UI"/>
          <w:b/>
          <w:bCs/>
          <w:color w:val="000000" w:themeColor="text1"/>
          <w:sz w:val="21"/>
          <w:szCs w:val="21"/>
        </w:rPr>
      </w:pPr>
      <w:r w:rsidRPr="289468C4">
        <w:rPr>
          <w:rFonts w:ascii="Segoe UI" w:eastAsia="Segoe UI" w:hAnsi="Segoe UI" w:cs="Segoe UI"/>
          <w:b/>
          <w:bCs/>
          <w:color w:val="000000" w:themeColor="text1"/>
          <w:sz w:val="21"/>
          <w:szCs w:val="21"/>
        </w:rPr>
        <w:t xml:space="preserve">Prázdné talíře plné příběhů. Podzimní Sbírku potravin otevře netradiční instalace </w:t>
      </w:r>
    </w:p>
    <w:p w14:paraId="3F44F9A0" w14:textId="77777777" w:rsidR="00FD6DB8" w:rsidRDefault="00FD6DB8" w:rsidP="4870BDE1">
      <w:pPr>
        <w:spacing w:before="210" w:after="210" w:line="300" w:lineRule="auto"/>
        <w:rPr>
          <w:rFonts w:ascii="Segoe UI" w:eastAsia="Segoe UI" w:hAnsi="Segoe UI" w:cs="Segoe UI"/>
          <w:color w:val="000000" w:themeColor="text1"/>
          <w:sz w:val="21"/>
          <w:szCs w:val="21"/>
        </w:rPr>
      </w:pPr>
    </w:p>
    <w:p w14:paraId="6E27EBF9" w14:textId="0A9CDFDE" w:rsidR="3A28473C" w:rsidRDefault="3A28473C" w:rsidP="4870BDE1">
      <w:pPr>
        <w:spacing w:before="210" w:after="210" w:line="300" w:lineRule="auto"/>
      </w:pPr>
      <w:r w:rsidRPr="4870BDE1">
        <w:rPr>
          <w:rFonts w:ascii="Segoe UI" w:eastAsia="Segoe UI" w:hAnsi="Segoe UI" w:cs="Segoe UI"/>
          <w:color w:val="000000" w:themeColor="text1"/>
          <w:sz w:val="21"/>
          <w:szCs w:val="21"/>
        </w:rPr>
        <w:t>Vážená paní,</w:t>
      </w:r>
      <w:r w:rsidR="0006000C">
        <w:t xml:space="preserve"> </w:t>
      </w:r>
      <w:r w:rsidRPr="4870BDE1">
        <w:rPr>
          <w:rFonts w:ascii="Segoe UI" w:eastAsia="Segoe UI" w:hAnsi="Segoe UI" w:cs="Segoe UI"/>
          <w:color w:val="000000" w:themeColor="text1"/>
          <w:sz w:val="21"/>
          <w:szCs w:val="21"/>
        </w:rPr>
        <w:t>vážený pane</w:t>
      </w:r>
      <w:r w:rsidR="0006000C">
        <w:rPr>
          <w:rFonts w:ascii="Segoe UI" w:eastAsia="Segoe UI" w:hAnsi="Segoe UI" w:cs="Segoe UI"/>
          <w:color w:val="000000" w:themeColor="text1"/>
          <w:sz w:val="21"/>
          <w:szCs w:val="21"/>
        </w:rPr>
        <w:t>,</w:t>
      </w:r>
    </w:p>
    <w:p w14:paraId="3F8AF757" w14:textId="45141F6F" w:rsidR="3A28473C" w:rsidRDefault="586AED1A" w:rsidP="4870BDE1">
      <w:pPr>
        <w:spacing w:before="210" w:after="210" w:line="300" w:lineRule="auto"/>
      </w:pPr>
      <w:r w:rsidRPr="586AED1A">
        <w:rPr>
          <w:rFonts w:ascii="Segoe UI" w:eastAsia="Segoe UI" w:hAnsi="Segoe UI" w:cs="Segoe UI"/>
          <w:color w:val="000000" w:themeColor="text1"/>
          <w:sz w:val="21"/>
          <w:szCs w:val="21"/>
        </w:rPr>
        <w:t xml:space="preserve">dovolujeme si Vás pozvat na venkovní </w:t>
      </w:r>
      <w:r w:rsidRPr="586AED1A">
        <w:rPr>
          <w:rFonts w:ascii="Segoe UI" w:eastAsia="Segoe UI" w:hAnsi="Segoe UI" w:cs="Segoe UI"/>
          <w:b/>
          <w:bCs/>
          <w:color w:val="000000" w:themeColor="text1"/>
          <w:sz w:val="21"/>
          <w:szCs w:val="21"/>
        </w:rPr>
        <w:t>tiskový brífink k podzimní Sbírce potravin</w:t>
      </w:r>
      <w:r w:rsidRPr="586AED1A">
        <w:rPr>
          <w:rFonts w:ascii="Segoe UI" w:eastAsia="Segoe UI" w:hAnsi="Segoe UI" w:cs="Segoe UI"/>
          <w:color w:val="000000" w:themeColor="text1"/>
          <w:sz w:val="21"/>
          <w:szCs w:val="21"/>
        </w:rPr>
        <w:t xml:space="preserve"> spojený s netradiční </w:t>
      </w:r>
      <w:r w:rsidRPr="586AED1A">
        <w:rPr>
          <w:rFonts w:ascii="Segoe UI" w:eastAsia="Segoe UI" w:hAnsi="Segoe UI" w:cs="Segoe UI"/>
          <w:b/>
          <w:bCs/>
          <w:color w:val="000000" w:themeColor="text1"/>
          <w:sz w:val="21"/>
          <w:szCs w:val="21"/>
        </w:rPr>
        <w:t>instalací prázdných talířů</w:t>
      </w:r>
      <w:r w:rsidRPr="586AED1A">
        <w:rPr>
          <w:rFonts w:ascii="Segoe UI" w:eastAsia="Segoe UI" w:hAnsi="Segoe UI" w:cs="Segoe UI"/>
          <w:color w:val="000000" w:themeColor="text1"/>
          <w:sz w:val="21"/>
          <w:szCs w:val="21"/>
        </w:rPr>
        <w:t xml:space="preserve"> nesoucích skutečné příběhy lidí v nouzi. </w:t>
      </w:r>
    </w:p>
    <w:p w14:paraId="46AFB5EC" w14:textId="0C5F19F7" w:rsidR="3A28473C" w:rsidRDefault="586AED1A" w:rsidP="586AED1A">
      <w:pPr>
        <w:pStyle w:val="Nadpis3"/>
        <w:spacing w:before="246" w:after="246" w:line="300" w:lineRule="auto"/>
      </w:pPr>
      <w:r w:rsidRPr="586AED1A">
        <w:rPr>
          <w:rFonts w:ascii="Segoe UI" w:eastAsia="Segoe UI" w:hAnsi="Segoe UI" w:cs="Segoe UI"/>
          <w:b/>
          <w:bCs/>
          <w:color w:val="000000" w:themeColor="text1"/>
          <w:sz w:val="24"/>
          <w:szCs w:val="24"/>
        </w:rPr>
        <w:t>Kdy: 9. listopadu 2026 v 8:00</w:t>
      </w:r>
      <w:r w:rsidR="0006000C">
        <w:rPr>
          <w:rFonts w:ascii="Segoe UI" w:eastAsia="Segoe UI" w:hAnsi="Segoe UI" w:cs="Segoe UI"/>
          <w:b/>
          <w:bCs/>
          <w:color w:val="000000" w:themeColor="text1"/>
          <w:sz w:val="24"/>
          <w:szCs w:val="24"/>
        </w:rPr>
        <w:t xml:space="preserve"> </w:t>
      </w:r>
      <w:r w:rsidRPr="586AED1A">
        <w:rPr>
          <w:rFonts w:ascii="Segoe UI" w:eastAsia="Segoe UI" w:hAnsi="Segoe UI" w:cs="Segoe UI"/>
          <w:b/>
          <w:bCs/>
          <w:color w:val="000000" w:themeColor="text1"/>
          <w:sz w:val="24"/>
          <w:szCs w:val="24"/>
        </w:rPr>
        <w:t>hodin</w:t>
      </w:r>
      <w:r w:rsidR="0006000C">
        <w:rPr>
          <w:rFonts w:ascii="Segoe UI" w:eastAsia="Segoe UI" w:hAnsi="Segoe UI" w:cs="Segoe UI"/>
          <w:b/>
          <w:bCs/>
          <w:color w:val="000000" w:themeColor="text1"/>
          <w:sz w:val="24"/>
          <w:szCs w:val="24"/>
        </w:rPr>
        <w:t xml:space="preserve"> (</w:t>
      </w:r>
      <w:r w:rsidR="00FD6DB8">
        <w:rPr>
          <w:rFonts w:ascii="Segoe UI" w:eastAsia="Segoe UI" w:hAnsi="Segoe UI" w:cs="Segoe UI"/>
          <w:b/>
          <w:bCs/>
          <w:color w:val="000000" w:themeColor="text1"/>
          <w:sz w:val="24"/>
          <w:szCs w:val="24"/>
        </w:rPr>
        <w:t xml:space="preserve">instalace i </w:t>
      </w:r>
      <w:r w:rsidR="0006000C">
        <w:rPr>
          <w:rFonts w:ascii="Segoe UI" w:eastAsia="Segoe UI" w:hAnsi="Segoe UI" w:cs="Segoe UI"/>
          <w:b/>
          <w:bCs/>
          <w:color w:val="000000" w:themeColor="text1"/>
          <w:sz w:val="24"/>
          <w:szCs w:val="24"/>
        </w:rPr>
        <w:t xml:space="preserve">tým </w:t>
      </w:r>
      <w:r w:rsidR="00FD6DB8">
        <w:rPr>
          <w:rFonts w:ascii="Segoe UI" w:eastAsia="Segoe UI" w:hAnsi="Segoe UI" w:cs="Segoe UI"/>
          <w:b/>
          <w:bCs/>
          <w:color w:val="000000" w:themeColor="text1"/>
          <w:sz w:val="24"/>
          <w:szCs w:val="24"/>
        </w:rPr>
        <w:t>potravinových bank</w:t>
      </w:r>
      <w:r w:rsidR="0006000C">
        <w:rPr>
          <w:rFonts w:ascii="Segoe UI" w:eastAsia="Segoe UI" w:hAnsi="Segoe UI" w:cs="Segoe UI"/>
          <w:b/>
          <w:bCs/>
          <w:color w:val="000000" w:themeColor="text1"/>
          <w:sz w:val="24"/>
          <w:szCs w:val="24"/>
        </w:rPr>
        <w:t xml:space="preserve"> bude </w:t>
      </w:r>
      <w:r w:rsidR="00FD6DB8">
        <w:rPr>
          <w:rFonts w:ascii="Segoe UI" w:eastAsia="Segoe UI" w:hAnsi="Segoe UI" w:cs="Segoe UI"/>
          <w:b/>
          <w:bCs/>
          <w:color w:val="000000" w:themeColor="text1"/>
          <w:sz w:val="24"/>
          <w:szCs w:val="24"/>
        </w:rPr>
        <w:t>k dispozici</w:t>
      </w:r>
      <w:r w:rsidR="0006000C">
        <w:rPr>
          <w:rFonts w:ascii="Segoe UI" w:eastAsia="Segoe UI" w:hAnsi="Segoe UI" w:cs="Segoe UI"/>
          <w:b/>
          <w:bCs/>
          <w:color w:val="000000" w:themeColor="text1"/>
          <w:sz w:val="24"/>
          <w:szCs w:val="24"/>
        </w:rPr>
        <w:t xml:space="preserve"> až do 18 hodiny)</w:t>
      </w:r>
      <w:r w:rsidR="00FD6DB8">
        <w:rPr>
          <w:rFonts w:ascii="Segoe UI" w:eastAsia="Segoe UI" w:hAnsi="Segoe UI" w:cs="Segoe UI"/>
          <w:b/>
          <w:bCs/>
          <w:color w:val="000000" w:themeColor="text1"/>
          <w:sz w:val="24"/>
          <w:szCs w:val="24"/>
        </w:rPr>
        <w:t>.</w:t>
      </w:r>
    </w:p>
    <w:p w14:paraId="72E5C38A" w14:textId="3A7DC0EA" w:rsidR="3A28473C" w:rsidRDefault="586AED1A" w:rsidP="586AED1A">
      <w:pPr>
        <w:pStyle w:val="Nadpis3"/>
        <w:spacing w:before="246" w:after="246" w:line="300" w:lineRule="auto"/>
        <w:rPr>
          <w:rFonts w:ascii="Segoe UI" w:eastAsia="Segoe UI" w:hAnsi="Segoe UI" w:cs="Segoe UI"/>
          <w:color w:val="000000" w:themeColor="text1"/>
          <w:sz w:val="24"/>
          <w:szCs w:val="24"/>
        </w:rPr>
      </w:pPr>
      <w:r w:rsidRPr="289468C4">
        <w:rPr>
          <w:rFonts w:ascii="Segoe UI" w:eastAsia="Segoe UI" w:hAnsi="Segoe UI" w:cs="Segoe UI"/>
          <w:b/>
          <w:bCs/>
          <w:color w:val="000000" w:themeColor="text1"/>
          <w:sz w:val="24"/>
          <w:szCs w:val="24"/>
        </w:rPr>
        <w:t xml:space="preserve">Kde: </w:t>
      </w:r>
      <w:r w:rsidR="307ABCB4" w:rsidRPr="289468C4">
        <w:rPr>
          <w:rFonts w:ascii="Segoe UI" w:eastAsia="Segoe UI" w:hAnsi="Segoe UI" w:cs="Segoe UI"/>
          <w:b/>
          <w:bCs/>
          <w:color w:val="000000" w:themeColor="text1"/>
          <w:sz w:val="24"/>
          <w:szCs w:val="24"/>
        </w:rPr>
        <w:t>Václavské náměstí, Praha 1, Můstek</w:t>
      </w:r>
    </w:p>
    <w:p w14:paraId="369BC066" w14:textId="3A22D9D0" w:rsidR="3A28473C" w:rsidRDefault="586AED1A" w:rsidP="4870BDE1">
      <w:pPr>
        <w:spacing w:before="210" w:after="210" w:line="300" w:lineRule="auto"/>
      </w:pPr>
      <w:r w:rsidRPr="586AED1A">
        <w:rPr>
          <w:rFonts w:ascii="Segoe UI" w:eastAsia="Segoe UI" w:hAnsi="Segoe UI" w:cs="Segoe UI"/>
          <w:color w:val="000000" w:themeColor="text1"/>
          <w:sz w:val="21"/>
          <w:szCs w:val="21"/>
        </w:rPr>
        <w:t>Česká federace potravinových bank chce prostřednictvím happeningu poukázat na neviditelnou chudobu ve společnosti. Na veřejném prostranství v centru Prahy vznikne ojedinělá instalace několika stovek talířů s autentickými výpověďmi seniorů, rodin s dětmi, pečujících osob či lidí, kterým do života zasáhla nemoc nebo náhlé finanční problémy. Prázdné talíře symbolizují situaci, kdy po zaplacení nájmu, energií nebo léků nezbývá na základní potraviny. Cílem podzimní kampaně Sbírky potravin, která se uskuteční 14. listopadu po celém Česku, je ukázat, že za statistikami nejsou anonymní čísla, ale konkrétní lidé a jejich životní osudy.</w:t>
      </w:r>
    </w:p>
    <w:p w14:paraId="75A7CDAA" w14:textId="2366FC22" w:rsidR="3A28473C" w:rsidRDefault="586AED1A" w:rsidP="586AED1A">
      <w:pPr>
        <w:pStyle w:val="Nadpis3"/>
        <w:spacing w:before="210" w:after="210" w:line="300" w:lineRule="auto"/>
      </w:pPr>
      <w:r w:rsidRPr="586AED1A">
        <w:rPr>
          <w:rFonts w:ascii="Segoe UI" w:eastAsia="Segoe UI" w:hAnsi="Segoe UI" w:cs="Segoe UI"/>
          <w:b/>
          <w:bCs/>
          <w:color w:val="000000" w:themeColor="text1"/>
          <w:sz w:val="24"/>
          <w:szCs w:val="24"/>
        </w:rPr>
        <w:t>Program:</w:t>
      </w:r>
    </w:p>
    <w:p w14:paraId="5325337F" w14:textId="7D7B5170" w:rsidR="3A28473C" w:rsidRDefault="586AED1A" w:rsidP="4870BDE1">
      <w:pPr>
        <w:pStyle w:val="Odstavecseseznamem"/>
        <w:numPr>
          <w:ilvl w:val="0"/>
          <w:numId w:val="2"/>
        </w:numPr>
        <w:spacing w:line="300" w:lineRule="auto"/>
        <w:rPr>
          <w:rFonts w:ascii="Segoe UI" w:eastAsia="Segoe UI" w:hAnsi="Segoe UI" w:cs="Segoe UI"/>
          <w:color w:val="000000" w:themeColor="text1"/>
          <w:sz w:val="21"/>
          <w:szCs w:val="21"/>
        </w:rPr>
      </w:pPr>
      <w:r w:rsidRPr="586AED1A">
        <w:rPr>
          <w:rFonts w:ascii="Segoe UI" w:eastAsia="Segoe UI" w:hAnsi="Segoe UI" w:cs="Segoe UI"/>
          <w:color w:val="000000" w:themeColor="text1"/>
          <w:sz w:val="21"/>
          <w:szCs w:val="21"/>
        </w:rPr>
        <w:t xml:space="preserve">představení podzimní Sbírky potravin 2026, která se koná 14. listopadu </w:t>
      </w:r>
    </w:p>
    <w:p w14:paraId="16C31AF3" w14:textId="7EAE02DB" w:rsidR="3A28473C" w:rsidRDefault="3A28473C" w:rsidP="4870BDE1">
      <w:pPr>
        <w:pStyle w:val="Odstavecseseznamem"/>
        <w:numPr>
          <w:ilvl w:val="0"/>
          <w:numId w:val="2"/>
        </w:numPr>
        <w:spacing w:line="300" w:lineRule="auto"/>
        <w:rPr>
          <w:rFonts w:ascii="Segoe UI" w:eastAsia="Segoe UI" w:hAnsi="Segoe UI" w:cs="Segoe UI"/>
          <w:color w:val="000000" w:themeColor="text1"/>
          <w:sz w:val="21"/>
          <w:szCs w:val="21"/>
        </w:rPr>
      </w:pPr>
      <w:r w:rsidRPr="4870BDE1">
        <w:rPr>
          <w:rFonts w:ascii="Segoe UI" w:eastAsia="Segoe UI" w:hAnsi="Segoe UI" w:cs="Segoe UI"/>
          <w:color w:val="000000" w:themeColor="text1"/>
          <w:sz w:val="21"/>
          <w:szCs w:val="21"/>
        </w:rPr>
        <w:t xml:space="preserve">aktuální data o </w:t>
      </w:r>
      <w:r w:rsidR="35AA8D7A" w:rsidRPr="4870BDE1">
        <w:rPr>
          <w:rFonts w:ascii="Segoe UI" w:eastAsia="Segoe UI" w:hAnsi="Segoe UI" w:cs="Segoe UI"/>
          <w:color w:val="000000" w:themeColor="text1"/>
          <w:sz w:val="21"/>
          <w:szCs w:val="21"/>
        </w:rPr>
        <w:t>činnosti potravinových bank a spolupráci napříč sektory</w:t>
      </w:r>
    </w:p>
    <w:p w14:paraId="6896523D" w14:textId="2B63D1A2" w:rsidR="35AA8D7A" w:rsidRDefault="35AA8D7A" w:rsidP="4870BDE1">
      <w:pPr>
        <w:pStyle w:val="Odstavecseseznamem"/>
        <w:numPr>
          <w:ilvl w:val="0"/>
          <w:numId w:val="2"/>
        </w:numPr>
        <w:spacing w:line="300" w:lineRule="auto"/>
        <w:rPr>
          <w:rFonts w:ascii="Segoe UI" w:eastAsia="Segoe UI" w:hAnsi="Segoe UI" w:cs="Segoe UI"/>
          <w:color w:val="000000" w:themeColor="text1"/>
          <w:sz w:val="21"/>
          <w:szCs w:val="21"/>
        </w:rPr>
      </w:pPr>
      <w:r w:rsidRPr="4870BDE1">
        <w:rPr>
          <w:rFonts w:ascii="Segoe UI" w:eastAsia="Segoe UI" w:hAnsi="Segoe UI" w:cs="Segoe UI"/>
          <w:color w:val="000000" w:themeColor="text1"/>
          <w:sz w:val="21"/>
          <w:szCs w:val="21"/>
        </w:rPr>
        <w:t>představení příběhů lidí, kterým Sbírka potravin pomáhá</w:t>
      </w:r>
    </w:p>
    <w:p w14:paraId="70BDF339" w14:textId="2FFE77EE" w:rsidR="3A28473C" w:rsidRDefault="3A28473C" w:rsidP="4870BDE1">
      <w:pPr>
        <w:pStyle w:val="Odstavecseseznamem"/>
        <w:numPr>
          <w:ilvl w:val="0"/>
          <w:numId w:val="2"/>
        </w:numPr>
        <w:spacing w:line="300" w:lineRule="auto"/>
        <w:rPr>
          <w:rFonts w:ascii="Segoe UI" w:eastAsia="Segoe UI" w:hAnsi="Segoe UI" w:cs="Segoe UI"/>
          <w:color w:val="000000" w:themeColor="text1"/>
          <w:sz w:val="21"/>
          <w:szCs w:val="21"/>
        </w:rPr>
      </w:pPr>
      <w:r w:rsidRPr="4870BDE1">
        <w:rPr>
          <w:rFonts w:ascii="Segoe UI" w:eastAsia="Segoe UI" w:hAnsi="Segoe UI" w:cs="Segoe UI"/>
          <w:color w:val="000000" w:themeColor="text1"/>
          <w:sz w:val="21"/>
          <w:szCs w:val="21"/>
        </w:rPr>
        <w:t>prostor pro individuální rozhovory</w:t>
      </w:r>
      <w:r w:rsidR="23C0D67C" w:rsidRPr="4870BDE1">
        <w:rPr>
          <w:rFonts w:ascii="Segoe UI" w:eastAsia="Segoe UI" w:hAnsi="Segoe UI" w:cs="Segoe UI"/>
          <w:color w:val="000000" w:themeColor="text1"/>
          <w:sz w:val="21"/>
          <w:szCs w:val="21"/>
        </w:rPr>
        <w:t xml:space="preserve">, </w:t>
      </w:r>
      <w:r w:rsidRPr="4870BDE1">
        <w:rPr>
          <w:rFonts w:ascii="Segoe UI" w:eastAsia="Segoe UI" w:hAnsi="Segoe UI" w:cs="Segoe UI"/>
          <w:color w:val="000000" w:themeColor="text1"/>
          <w:sz w:val="21"/>
          <w:szCs w:val="21"/>
        </w:rPr>
        <w:t>natáčení</w:t>
      </w:r>
      <w:r w:rsidR="57749288" w:rsidRPr="4870BDE1">
        <w:rPr>
          <w:rFonts w:ascii="Segoe UI" w:eastAsia="Segoe UI" w:hAnsi="Segoe UI" w:cs="Segoe UI"/>
          <w:color w:val="000000" w:themeColor="text1"/>
          <w:sz w:val="21"/>
          <w:szCs w:val="21"/>
        </w:rPr>
        <w:t xml:space="preserve"> a fotografie.</w:t>
      </w:r>
    </w:p>
    <w:p w14:paraId="139903FA" w14:textId="7D58E874" w:rsidR="3A28473C" w:rsidRDefault="3A28473C" w:rsidP="4870BDE1">
      <w:pPr>
        <w:pStyle w:val="Nadpis3"/>
        <w:spacing w:before="246" w:after="246" w:line="300" w:lineRule="auto"/>
      </w:pPr>
      <w:r w:rsidRPr="4870BDE1">
        <w:rPr>
          <w:rFonts w:ascii="Segoe UI" w:eastAsia="Segoe UI" w:hAnsi="Segoe UI" w:cs="Segoe UI"/>
          <w:b/>
          <w:bCs/>
          <w:color w:val="000000" w:themeColor="text1"/>
          <w:sz w:val="24"/>
          <w:szCs w:val="24"/>
        </w:rPr>
        <w:t>Vystoupí:</w:t>
      </w:r>
    </w:p>
    <w:p w14:paraId="7A1ED1FA" w14:textId="49F63AFD" w:rsidR="3A28473C" w:rsidRDefault="586AED1A" w:rsidP="4870BDE1">
      <w:pPr>
        <w:pStyle w:val="Odstavecseseznamem"/>
        <w:numPr>
          <w:ilvl w:val="0"/>
          <w:numId w:val="1"/>
        </w:numPr>
        <w:spacing w:line="300" w:lineRule="auto"/>
        <w:rPr>
          <w:rFonts w:ascii="Segoe UI" w:eastAsia="Segoe UI" w:hAnsi="Segoe UI" w:cs="Segoe UI"/>
          <w:color w:val="000000" w:themeColor="text1"/>
          <w:sz w:val="21"/>
          <w:szCs w:val="21"/>
        </w:rPr>
      </w:pPr>
      <w:r w:rsidRPr="586AED1A">
        <w:rPr>
          <w:rFonts w:ascii="Segoe UI" w:eastAsia="Segoe UI" w:hAnsi="Segoe UI" w:cs="Segoe UI"/>
          <w:b/>
          <w:bCs/>
          <w:color w:val="000000" w:themeColor="text1"/>
          <w:sz w:val="21"/>
          <w:szCs w:val="21"/>
        </w:rPr>
        <w:t>Aleš Slavíček</w:t>
      </w:r>
      <w:r w:rsidRPr="586AED1A">
        <w:rPr>
          <w:rFonts w:ascii="Segoe UI" w:eastAsia="Segoe UI" w:hAnsi="Segoe UI" w:cs="Segoe UI"/>
          <w:color w:val="000000" w:themeColor="text1"/>
          <w:sz w:val="21"/>
          <w:szCs w:val="21"/>
        </w:rPr>
        <w:t>, předseda České federace potravinových bank</w:t>
      </w:r>
    </w:p>
    <w:p w14:paraId="05A1B5F2" w14:textId="59E8195C" w:rsidR="457A08FF" w:rsidRDefault="586AED1A" w:rsidP="4870BDE1">
      <w:pPr>
        <w:pStyle w:val="Odstavecseseznamem"/>
        <w:numPr>
          <w:ilvl w:val="0"/>
          <w:numId w:val="1"/>
        </w:numPr>
        <w:spacing w:line="300" w:lineRule="auto"/>
        <w:rPr>
          <w:rFonts w:ascii="Segoe UI" w:eastAsia="Segoe UI" w:hAnsi="Segoe UI" w:cs="Segoe UI"/>
          <w:color w:val="000000" w:themeColor="text1"/>
          <w:sz w:val="21"/>
          <w:szCs w:val="21"/>
        </w:rPr>
      </w:pPr>
      <w:r w:rsidRPr="586AED1A">
        <w:rPr>
          <w:rFonts w:ascii="Segoe UI" w:eastAsia="Segoe UI" w:hAnsi="Segoe UI" w:cs="Segoe UI"/>
          <w:b/>
          <w:bCs/>
          <w:color w:val="000000" w:themeColor="text1"/>
          <w:sz w:val="21"/>
          <w:szCs w:val="21"/>
        </w:rPr>
        <w:t xml:space="preserve">Tomáš Prouza, </w:t>
      </w:r>
      <w:r w:rsidRPr="586AED1A">
        <w:rPr>
          <w:rFonts w:ascii="Segoe UI" w:eastAsia="Segoe UI" w:hAnsi="Segoe UI" w:cs="Segoe UI"/>
          <w:color w:val="000000" w:themeColor="text1"/>
          <w:sz w:val="21"/>
          <w:szCs w:val="21"/>
        </w:rPr>
        <w:t>prezident Svazu obchodu a cestovního ruchu ČR</w:t>
      </w:r>
    </w:p>
    <w:p w14:paraId="33D4BECB" w14:textId="25898146" w:rsidR="457A08FF" w:rsidRDefault="586AED1A" w:rsidP="4870BDE1">
      <w:pPr>
        <w:pStyle w:val="Odstavecseseznamem"/>
        <w:numPr>
          <w:ilvl w:val="0"/>
          <w:numId w:val="1"/>
        </w:numPr>
        <w:spacing w:line="300" w:lineRule="auto"/>
        <w:rPr>
          <w:rFonts w:ascii="Segoe UI" w:eastAsia="Segoe UI" w:hAnsi="Segoe UI" w:cs="Segoe UI"/>
          <w:color w:val="000000" w:themeColor="text1"/>
          <w:sz w:val="21"/>
          <w:szCs w:val="21"/>
        </w:rPr>
      </w:pPr>
      <w:r w:rsidRPr="586AED1A">
        <w:rPr>
          <w:rFonts w:ascii="Segoe UI" w:eastAsia="Segoe UI" w:hAnsi="Segoe UI" w:cs="Segoe UI"/>
          <w:b/>
          <w:bCs/>
          <w:color w:val="000000" w:themeColor="text1"/>
          <w:sz w:val="21"/>
          <w:szCs w:val="21"/>
        </w:rPr>
        <w:t>Aleš Juchelka</w:t>
      </w:r>
      <w:r w:rsidRPr="586AED1A">
        <w:rPr>
          <w:rFonts w:ascii="Segoe UI" w:eastAsia="Segoe UI" w:hAnsi="Segoe UI" w:cs="Segoe UI"/>
          <w:color w:val="000000" w:themeColor="text1"/>
          <w:sz w:val="21"/>
          <w:szCs w:val="21"/>
        </w:rPr>
        <w:t xml:space="preserve">, ministr práce a sociálních věcí ČR </w:t>
      </w:r>
    </w:p>
    <w:p w14:paraId="272D68D8" w14:textId="65F635EB" w:rsidR="457A08FF" w:rsidRDefault="586AED1A" w:rsidP="4870BDE1">
      <w:pPr>
        <w:pStyle w:val="Odstavecseseznamem"/>
        <w:numPr>
          <w:ilvl w:val="0"/>
          <w:numId w:val="1"/>
        </w:numPr>
        <w:spacing w:line="300" w:lineRule="auto"/>
        <w:rPr>
          <w:rFonts w:ascii="Segoe UI" w:eastAsia="Segoe UI" w:hAnsi="Segoe UI" w:cs="Segoe UI"/>
          <w:color w:val="000000" w:themeColor="text1"/>
          <w:sz w:val="21"/>
          <w:szCs w:val="21"/>
        </w:rPr>
      </w:pPr>
      <w:r w:rsidRPr="586AED1A">
        <w:rPr>
          <w:rFonts w:ascii="Segoe UI" w:eastAsia="Segoe UI" w:hAnsi="Segoe UI" w:cs="Segoe UI"/>
          <w:b/>
          <w:bCs/>
          <w:color w:val="000000" w:themeColor="text1"/>
          <w:sz w:val="21"/>
          <w:szCs w:val="21"/>
        </w:rPr>
        <w:t>Bohuslav Svoboda</w:t>
      </w:r>
      <w:r w:rsidRPr="586AED1A">
        <w:rPr>
          <w:rFonts w:ascii="Segoe UI" w:eastAsia="Segoe UI" w:hAnsi="Segoe UI" w:cs="Segoe UI"/>
          <w:color w:val="000000" w:themeColor="text1"/>
          <w:sz w:val="21"/>
          <w:szCs w:val="21"/>
        </w:rPr>
        <w:t>, primátor Hlavního města Prahy</w:t>
      </w:r>
    </w:p>
    <w:p w14:paraId="3B1E1DE7" w14:textId="11ED7F5A" w:rsidR="457A08FF" w:rsidRDefault="586AED1A" w:rsidP="4870BDE1">
      <w:pPr>
        <w:pStyle w:val="Odstavecseseznamem"/>
        <w:numPr>
          <w:ilvl w:val="0"/>
          <w:numId w:val="1"/>
        </w:numPr>
        <w:spacing w:line="300" w:lineRule="auto"/>
        <w:rPr>
          <w:rFonts w:ascii="Segoe UI" w:eastAsia="Segoe UI" w:hAnsi="Segoe UI" w:cs="Segoe UI"/>
          <w:color w:val="000000" w:themeColor="text1"/>
          <w:sz w:val="21"/>
          <w:szCs w:val="21"/>
        </w:rPr>
      </w:pPr>
      <w:r w:rsidRPr="586AED1A">
        <w:rPr>
          <w:rFonts w:ascii="Segoe UI" w:eastAsia="Segoe UI" w:hAnsi="Segoe UI" w:cs="Segoe UI"/>
          <w:b/>
          <w:bCs/>
          <w:color w:val="000000" w:themeColor="text1"/>
          <w:sz w:val="21"/>
          <w:szCs w:val="21"/>
        </w:rPr>
        <w:lastRenderedPageBreak/>
        <w:t>Věra Kovářová</w:t>
      </w:r>
      <w:r w:rsidRPr="586AED1A">
        <w:rPr>
          <w:rFonts w:ascii="Segoe UI" w:eastAsia="Segoe UI" w:hAnsi="Segoe UI" w:cs="Segoe UI"/>
          <w:color w:val="000000" w:themeColor="text1"/>
          <w:sz w:val="21"/>
          <w:szCs w:val="21"/>
        </w:rPr>
        <w:t>, poslankyně Parlamentu ČR</w:t>
      </w:r>
    </w:p>
    <w:p w14:paraId="3609C486" w14:textId="42D15EC8" w:rsidR="3A28473C" w:rsidRDefault="586AED1A" w:rsidP="4870BDE1">
      <w:pPr>
        <w:pStyle w:val="Odstavecseseznamem"/>
        <w:numPr>
          <w:ilvl w:val="0"/>
          <w:numId w:val="1"/>
        </w:numPr>
        <w:spacing w:line="300" w:lineRule="auto"/>
        <w:rPr>
          <w:rFonts w:ascii="Segoe UI" w:eastAsia="Segoe UI" w:hAnsi="Segoe UI" w:cs="Segoe UI"/>
          <w:color w:val="000000" w:themeColor="text1"/>
          <w:sz w:val="21"/>
          <w:szCs w:val="21"/>
        </w:rPr>
      </w:pPr>
      <w:r w:rsidRPr="586AED1A">
        <w:rPr>
          <w:rFonts w:ascii="Segoe UI" w:eastAsia="Segoe UI" w:hAnsi="Segoe UI" w:cs="Segoe UI"/>
          <w:b/>
          <w:bCs/>
          <w:color w:val="000000" w:themeColor="text1"/>
          <w:sz w:val="21"/>
          <w:szCs w:val="21"/>
        </w:rPr>
        <w:t>Věra Doušová</w:t>
      </w:r>
      <w:r w:rsidRPr="586AED1A">
        <w:rPr>
          <w:rFonts w:ascii="Segoe UI" w:eastAsia="Segoe UI" w:hAnsi="Segoe UI" w:cs="Segoe UI"/>
          <w:color w:val="000000" w:themeColor="text1"/>
          <w:sz w:val="21"/>
          <w:szCs w:val="21"/>
        </w:rPr>
        <w:t>, ředitelka Potravinové banky pro Prahu a Středočeský kraj</w:t>
      </w:r>
    </w:p>
    <w:p w14:paraId="1E8A91D6" w14:textId="330A49AE" w:rsidR="4870BDE1" w:rsidRDefault="4870BDE1" w:rsidP="4870BDE1">
      <w:pPr>
        <w:pStyle w:val="Odstavecseseznamem"/>
        <w:spacing w:line="300" w:lineRule="auto"/>
        <w:rPr>
          <w:rFonts w:ascii="Segoe UI" w:eastAsia="Segoe UI" w:hAnsi="Segoe UI" w:cs="Segoe UI"/>
          <w:color w:val="000000" w:themeColor="text1"/>
          <w:sz w:val="21"/>
          <w:szCs w:val="21"/>
        </w:rPr>
      </w:pPr>
    </w:p>
    <w:p w14:paraId="66E4A3C0" w14:textId="79589096" w:rsidR="3A28473C" w:rsidRDefault="586AED1A" w:rsidP="4870BDE1">
      <w:pPr>
        <w:spacing w:before="210" w:after="210" w:line="300" w:lineRule="auto"/>
      </w:pPr>
      <w:r w:rsidRPr="289468C4">
        <w:rPr>
          <w:rFonts w:ascii="Segoe UI" w:eastAsia="Segoe UI" w:hAnsi="Segoe UI" w:cs="Segoe UI"/>
          <w:color w:val="000000" w:themeColor="text1"/>
          <w:sz w:val="21"/>
          <w:szCs w:val="21"/>
        </w:rPr>
        <w:t xml:space="preserve">Letošní kampaň nese motto </w:t>
      </w:r>
      <w:r w:rsidRPr="289468C4">
        <w:rPr>
          <w:rFonts w:ascii="Segoe UI" w:eastAsia="Segoe UI" w:hAnsi="Segoe UI" w:cs="Segoe UI"/>
          <w:b/>
          <w:bCs/>
          <w:color w:val="000000" w:themeColor="text1"/>
          <w:sz w:val="21"/>
          <w:szCs w:val="21"/>
        </w:rPr>
        <w:t>„Jídlo, jaké svět neviděl, nenasytí“</w:t>
      </w:r>
      <w:r w:rsidRPr="289468C4">
        <w:rPr>
          <w:rFonts w:ascii="Segoe UI" w:eastAsia="Segoe UI" w:hAnsi="Segoe UI" w:cs="Segoe UI"/>
          <w:color w:val="000000" w:themeColor="text1"/>
          <w:sz w:val="21"/>
          <w:szCs w:val="21"/>
        </w:rPr>
        <w:t xml:space="preserve"> a upozorňuje na skutečnost, že potravinová nouze bývá často skrytá za dveřmi běžných domácností. Právě osobní příběhy na prázdných talířích mají připomenout, že pomoc může začít i jednou položkou navíc v nákupním košíku. </w:t>
      </w:r>
    </w:p>
    <w:p w14:paraId="6F92C792" w14:textId="692914F3" w:rsidR="3A28473C" w:rsidRDefault="586AED1A" w:rsidP="4870BDE1">
      <w:pPr>
        <w:spacing w:before="210" w:after="210" w:line="300" w:lineRule="auto"/>
        <w:rPr>
          <w:rFonts w:ascii="Segoe UI" w:eastAsia="Segoe UI" w:hAnsi="Segoe UI" w:cs="Segoe UI"/>
          <w:color w:val="000000" w:themeColor="text1"/>
          <w:sz w:val="21"/>
          <w:szCs w:val="21"/>
        </w:rPr>
      </w:pPr>
      <w:r w:rsidRPr="586AED1A">
        <w:rPr>
          <w:rFonts w:ascii="Segoe UI" w:eastAsia="Segoe UI" w:hAnsi="Segoe UI" w:cs="Segoe UI"/>
          <w:color w:val="000000" w:themeColor="text1"/>
          <w:sz w:val="21"/>
          <w:szCs w:val="21"/>
        </w:rPr>
        <w:t>Prosíme o laskavé potvrzení účasti.</w:t>
      </w:r>
    </w:p>
    <w:p w14:paraId="00FF6AB9" w14:textId="43DF2C79" w:rsidR="3A28473C" w:rsidRDefault="586AED1A" w:rsidP="586AED1A">
      <w:pPr>
        <w:spacing w:before="210" w:after="210" w:line="300" w:lineRule="auto"/>
        <w:rPr>
          <w:rFonts w:ascii="Segoe UI" w:eastAsia="Segoe UI" w:hAnsi="Segoe UI" w:cs="Segoe UI"/>
          <w:b/>
          <w:bCs/>
          <w:color w:val="000000" w:themeColor="text1"/>
          <w:sz w:val="21"/>
          <w:szCs w:val="21"/>
        </w:rPr>
      </w:pPr>
      <w:r w:rsidRPr="289468C4">
        <w:rPr>
          <w:rFonts w:ascii="Calibri" w:hAnsi="Calibri" w:cs="Calibri"/>
          <w:b/>
          <w:bCs/>
          <w:color w:val="000000" w:themeColor="text1"/>
          <w:szCs w:val="24"/>
        </w:rPr>
        <w:t>Kontakty pro média:</w:t>
      </w:r>
      <w:r w:rsidR="3A28473C">
        <w:br/>
      </w:r>
      <w:proofErr w:type="gramStart"/>
      <w:r w:rsidRPr="289468C4">
        <w:rPr>
          <w:rFonts w:ascii="Calibri" w:hAnsi="Calibri" w:cs="Calibri"/>
          <w:b/>
          <w:bCs/>
          <w:szCs w:val="24"/>
        </w:rPr>
        <w:t xml:space="preserve">ČFPB - </w:t>
      </w:r>
      <w:r w:rsidRPr="289468C4">
        <w:rPr>
          <w:rFonts w:ascii="Calibri" w:hAnsi="Calibri" w:cs="Calibri"/>
          <w:b/>
          <w:bCs/>
          <w:color w:val="000000" w:themeColor="text1"/>
          <w:szCs w:val="24"/>
        </w:rPr>
        <w:t>Vendula</w:t>
      </w:r>
      <w:proofErr w:type="gramEnd"/>
      <w:r w:rsidRPr="289468C4">
        <w:rPr>
          <w:rFonts w:ascii="Calibri" w:hAnsi="Calibri" w:cs="Calibri"/>
          <w:b/>
          <w:bCs/>
          <w:color w:val="000000" w:themeColor="text1"/>
          <w:szCs w:val="24"/>
        </w:rPr>
        <w:t xml:space="preserve"> Seifertová</w:t>
      </w:r>
      <w:r w:rsidR="3A28473C">
        <w:br/>
      </w:r>
      <w:hyperlink r:id="rId11">
        <w:r w:rsidRPr="289468C4">
          <w:rPr>
            <w:rStyle w:val="Hypertextovodkaz"/>
            <w:rFonts w:ascii="Segoe UI" w:eastAsia="Segoe UI" w:hAnsi="Segoe UI" w:cs="Segoe UI"/>
            <w:b/>
            <w:bCs/>
            <w:sz w:val="21"/>
            <w:szCs w:val="21"/>
          </w:rPr>
          <w:t>v.seifertova@potravinovabanka.cz</w:t>
        </w:r>
      </w:hyperlink>
      <w:r w:rsidR="3A28473C">
        <w:br/>
      </w:r>
      <w:r w:rsidRPr="289468C4">
        <w:rPr>
          <w:rFonts w:ascii="Segoe UI" w:eastAsia="Segoe UI" w:hAnsi="Segoe UI" w:cs="Segoe UI"/>
          <w:b/>
          <w:bCs/>
          <w:color w:val="000000" w:themeColor="text1"/>
          <w:sz w:val="21"/>
          <w:szCs w:val="21"/>
        </w:rPr>
        <w:t>+420 602 539 483</w:t>
      </w:r>
    </w:p>
    <w:p w14:paraId="34C7ED76" w14:textId="7EECF33D" w:rsidR="4870BDE1" w:rsidRDefault="4870BDE1" w:rsidP="4870BDE1">
      <w:pPr>
        <w:spacing w:after="0" w:line="300" w:lineRule="auto"/>
      </w:pPr>
    </w:p>
    <w:sectPr w:rsidR="4870BDE1" w:rsidSect="008874A7">
      <w:headerReference w:type="default" r:id="rId12"/>
      <w:footerReference w:type="default" r:id="rId13"/>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A3AB85" w14:textId="77777777" w:rsidR="00631C77" w:rsidRDefault="00631C77" w:rsidP="0015080D">
      <w:pPr>
        <w:spacing w:after="0" w:line="240" w:lineRule="auto"/>
      </w:pPr>
      <w:r>
        <w:separator/>
      </w:r>
    </w:p>
  </w:endnote>
  <w:endnote w:type="continuationSeparator" w:id="0">
    <w:p w14:paraId="20B3C37B" w14:textId="77777777" w:rsidR="00631C77" w:rsidRDefault="00631C77" w:rsidP="0015080D">
      <w:pPr>
        <w:spacing w:after="0" w:line="240" w:lineRule="auto"/>
      </w:pPr>
      <w:r>
        <w:continuationSeparator/>
      </w:r>
    </w:p>
  </w:endnote>
  <w:endnote w:type="continuationNotice" w:id="1">
    <w:p w14:paraId="7A7FF267" w14:textId="77777777" w:rsidR="00631C77" w:rsidRDefault="00631C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20B0604020202020204"/>
    <w:charset w:val="00"/>
    <w:family w:val="roman"/>
    <w:notTrueType/>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33F4DB" w14:textId="77777777" w:rsidR="0039053C" w:rsidRDefault="0039053C" w:rsidP="0039053C">
    <w:pPr>
      <w:pStyle w:val="Zkladnodstavec"/>
      <w:tabs>
        <w:tab w:val="right" w:pos="9000"/>
      </w:tabs>
      <w:rPr>
        <w:rFonts w:ascii="Times New Roman" w:hAnsi="Times New Roman" w:cs="Times New Roman"/>
        <w:b/>
        <w:bCs/>
        <w:color w:val="3A539D"/>
        <w:sz w:val="20"/>
        <w:szCs w:val="20"/>
      </w:rPr>
    </w:pPr>
    <w:r>
      <w:rPr>
        <w:rFonts w:ascii="Times New Roman" w:hAnsi="Times New Roman" w:cs="Times New Roman"/>
        <w:b/>
        <w:bCs/>
        <w:color w:val="3A539D"/>
        <w:sz w:val="20"/>
        <w:szCs w:val="20"/>
      </w:rPr>
      <w:t>__________________________________________________________________________________________</w:t>
    </w:r>
  </w:p>
  <w:p w14:paraId="32454984" w14:textId="77777777" w:rsidR="006B3261" w:rsidRPr="00EB37CE" w:rsidRDefault="006B3261" w:rsidP="006B3261">
    <w:pPr>
      <w:pStyle w:val="Zkladnodstavec"/>
      <w:tabs>
        <w:tab w:val="left" w:pos="2694"/>
        <w:tab w:val="right" w:pos="9000"/>
      </w:tabs>
      <w:spacing w:line="240" w:lineRule="auto"/>
      <w:rPr>
        <w:rFonts w:ascii="Arial Narrow" w:hAnsi="Arial Narrow" w:cs="Times New Roman"/>
        <w:b/>
        <w:bCs/>
        <w:color w:val="2F5496" w:themeColor="accent1" w:themeShade="BF"/>
        <w:sz w:val="20"/>
        <w:szCs w:val="20"/>
      </w:rPr>
    </w:pPr>
    <w:r w:rsidRPr="00EB37CE">
      <w:rPr>
        <w:rFonts w:ascii="Arial Narrow" w:hAnsi="Arial Narrow" w:cs="Times New Roman"/>
        <w:b/>
        <w:bCs/>
        <w:color w:val="2F5496" w:themeColor="accent1" w:themeShade="BF"/>
        <w:sz w:val="20"/>
        <w:szCs w:val="20"/>
      </w:rPr>
      <w:t>Česká federace potravinových bank</w:t>
    </w:r>
    <w:r w:rsidRPr="00EB37CE">
      <w:rPr>
        <w:rFonts w:ascii="Arial Narrow" w:hAnsi="Arial Narrow" w:cs="Times New Roman"/>
        <w:b/>
        <w:bCs/>
        <w:color w:val="2F5496" w:themeColor="accent1" w:themeShade="BF"/>
        <w:sz w:val="20"/>
        <w:szCs w:val="20"/>
      </w:rPr>
      <w:tab/>
      <w:t>Svaz obchodu a cestovního ruchu ČR</w:t>
    </w:r>
  </w:p>
  <w:p w14:paraId="272227E1" w14:textId="408CB4E7" w:rsidR="006B3261" w:rsidRPr="00EB37CE" w:rsidRDefault="00EC4AB5" w:rsidP="006B3261">
    <w:pPr>
      <w:pStyle w:val="Zkladnodstavec"/>
      <w:tabs>
        <w:tab w:val="left" w:pos="2694"/>
        <w:tab w:val="right" w:pos="9000"/>
      </w:tabs>
      <w:spacing w:line="240" w:lineRule="auto"/>
      <w:rPr>
        <w:rFonts w:ascii="Arial Narrow" w:hAnsi="Arial Narrow" w:cs="Times New Roman"/>
        <w:color w:val="2F5496" w:themeColor="accent1" w:themeShade="BF"/>
        <w:sz w:val="18"/>
        <w:szCs w:val="18"/>
      </w:rPr>
    </w:pPr>
    <w:r>
      <w:rPr>
        <w:rFonts w:ascii="Arial Narrow" w:eastAsiaTheme="minorEastAsia" w:hAnsi="Arial Narrow" w:cs="Arial"/>
        <w:noProof/>
        <w:color w:val="2F5496" w:themeColor="accent1" w:themeShade="BF"/>
        <w:sz w:val="18"/>
        <w:szCs w:val="18"/>
      </w:rPr>
      <w:t>n</w:t>
    </w:r>
    <w:r w:rsidR="00D20E83" w:rsidRPr="00EB37CE">
      <w:rPr>
        <w:rFonts w:ascii="Arial Narrow" w:eastAsiaTheme="minorEastAsia" w:hAnsi="Arial Narrow" w:cs="Arial"/>
        <w:noProof/>
        <w:color w:val="2F5496" w:themeColor="accent1" w:themeShade="BF"/>
        <w:sz w:val="18"/>
        <w:szCs w:val="18"/>
      </w:rPr>
      <w:t>ám</w:t>
    </w:r>
    <w:r w:rsidR="006D79AD">
      <w:rPr>
        <w:rFonts w:ascii="Arial Narrow" w:eastAsiaTheme="minorEastAsia" w:hAnsi="Arial Narrow" w:cs="Arial"/>
        <w:noProof/>
        <w:color w:val="2F5496" w:themeColor="accent1" w:themeShade="BF"/>
        <w:sz w:val="18"/>
        <w:szCs w:val="18"/>
      </w:rPr>
      <w:t>ěstí U lípy Svobody 4/12</w:t>
    </w:r>
    <w:r w:rsidR="00D20E83" w:rsidRPr="00EB37CE">
      <w:rPr>
        <w:rFonts w:ascii="Arial Narrow" w:eastAsiaTheme="minorEastAsia" w:hAnsi="Arial Narrow" w:cs="Arial"/>
        <w:noProof/>
        <w:color w:val="2F5496" w:themeColor="accent1" w:themeShade="BF"/>
        <w:sz w:val="18"/>
        <w:szCs w:val="18"/>
      </w:rPr>
      <w:t>, 1</w:t>
    </w:r>
    <w:r w:rsidR="006D79AD">
      <w:rPr>
        <w:rFonts w:ascii="Arial Narrow" w:eastAsiaTheme="minorEastAsia" w:hAnsi="Arial Narrow" w:cs="Arial"/>
        <w:noProof/>
        <w:color w:val="2F5496" w:themeColor="accent1" w:themeShade="BF"/>
        <w:sz w:val="18"/>
        <w:szCs w:val="18"/>
      </w:rPr>
      <w:t>07</w:t>
    </w:r>
    <w:r w:rsidR="00D20E83" w:rsidRPr="00EB37CE">
      <w:rPr>
        <w:rFonts w:ascii="Arial Narrow" w:eastAsiaTheme="minorEastAsia" w:hAnsi="Arial Narrow" w:cs="Arial"/>
        <w:noProof/>
        <w:color w:val="2F5496" w:themeColor="accent1" w:themeShade="BF"/>
        <w:sz w:val="18"/>
        <w:szCs w:val="18"/>
      </w:rPr>
      <w:t xml:space="preserve"> 00 Praha</w:t>
    </w:r>
    <w:r w:rsidR="006D79AD">
      <w:rPr>
        <w:rFonts w:ascii="Arial Narrow" w:eastAsiaTheme="minorEastAsia" w:hAnsi="Arial Narrow" w:cs="Arial"/>
        <w:noProof/>
        <w:color w:val="2F5496" w:themeColor="accent1" w:themeShade="BF"/>
        <w:sz w:val="18"/>
        <w:szCs w:val="18"/>
      </w:rPr>
      <w:t xml:space="preserve"> - Dubeč</w:t>
    </w:r>
    <w:r w:rsidR="006B3261" w:rsidRPr="00EB37CE">
      <w:rPr>
        <w:rFonts w:ascii="Arial Narrow" w:hAnsi="Arial Narrow" w:cs="Times New Roman"/>
        <w:color w:val="2F5496" w:themeColor="accent1" w:themeShade="BF"/>
        <w:sz w:val="18"/>
        <w:szCs w:val="18"/>
      </w:rPr>
      <w:tab/>
    </w:r>
    <w:r w:rsidR="00D62DAD">
      <w:rPr>
        <w:rFonts w:ascii="Arial Narrow" w:hAnsi="Arial Narrow" w:cs="Times New Roman"/>
        <w:color w:val="2F5496" w:themeColor="accent1" w:themeShade="BF"/>
        <w:sz w:val="18"/>
        <w:szCs w:val="18"/>
      </w:rPr>
      <w:t>U Prašné brány 1078/1</w:t>
    </w:r>
    <w:r w:rsidR="006B3261" w:rsidRPr="00EB37CE">
      <w:rPr>
        <w:rFonts w:ascii="Arial Narrow" w:hAnsi="Arial Narrow" w:cs="Times New Roman"/>
        <w:color w:val="2F5496" w:themeColor="accent1" w:themeShade="BF"/>
        <w:sz w:val="18"/>
        <w:szCs w:val="18"/>
      </w:rPr>
      <w:t>, 110 00 Praha 1</w:t>
    </w:r>
  </w:p>
  <w:p w14:paraId="6460B98A" w14:textId="4608820F" w:rsidR="006B3261" w:rsidRPr="0058461E" w:rsidRDefault="00D20E83" w:rsidP="006B3261">
    <w:pPr>
      <w:pStyle w:val="Zkladnodstavec"/>
      <w:tabs>
        <w:tab w:val="left" w:pos="2694"/>
        <w:tab w:val="right" w:pos="9000"/>
      </w:tabs>
      <w:spacing w:line="240" w:lineRule="auto"/>
      <w:rPr>
        <w:rFonts w:ascii="Arial Narrow" w:hAnsi="Arial Narrow" w:cs="Times New Roman"/>
        <w:color w:val="2F5496" w:themeColor="accent1" w:themeShade="BF"/>
        <w:sz w:val="18"/>
        <w:szCs w:val="18"/>
      </w:rPr>
    </w:pPr>
    <w:hyperlink r:id="rId1" w:history="1">
      <w:r w:rsidRPr="00EB37CE">
        <w:rPr>
          <w:rStyle w:val="Hypertextovodkaz"/>
          <w:rFonts w:ascii="Arial Narrow" w:hAnsi="Arial Narrow" w:cs="Times New Roman"/>
          <w:color w:val="2F5496" w:themeColor="accent1" w:themeShade="BF"/>
          <w:sz w:val="18"/>
          <w:szCs w:val="18"/>
          <w:u w:val="none"/>
        </w:rPr>
        <w:t>www.potravinovebanky.cz</w:t>
      </w:r>
    </w:hyperlink>
    <w:r w:rsidR="0058461E" w:rsidRPr="00EB37CE">
      <w:rPr>
        <w:rFonts w:ascii="Arial Narrow" w:hAnsi="Arial Narrow" w:cs="Times New Roman"/>
        <w:color w:val="2F5496" w:themeColor="accent1" w:themeShade="BF"/>
        <w:sz w:val="18"/>
        <w:szCs w:val="18"/>
      </w:rPr>
      <w:t>,</w:t>
    </w:r>
    <w:r w:rsidRPr="00EB37CE">
      <w:rPr>
        <w:rFonts w:ascii="Arial Narrow" w:hAnsi="Arial Narrow" w:cs="Times New Roman"/>
        <w:color w:val="2F5496" w:themeColor="accent1" w:themeShade="BF"/>
        <w:sz w:val="18"/>
        <w:szCs w:val="18"/>
      </w:rPr>
      <w:t xml:space="preserve"> </w:t>
    </w:r>
    <w:hyperlink r:id="rId2" w:history="1">
      <w:r w:rsidR="0058461E" w:rsidRPr="00EB37CE">
        <w:rPr>
          <w:rStyle w:val="Hypertextovodkaz"/>
          <w:rFonts w:ascii="Arial Narrow" w:hAnsi="Arial Narrow" w:cs="Times New Roman"/>
          <w:color w:val="2F5496" w:themeColor="accent1" w:themeShade="BF"/>
          <w:sz w:val="18"/>
          <w:szCs w:val="18"/>
          <w:u w:val="none"/>
        </w:rPr>
        <w:t>www.sbirkapotravin.cz</w:t>
      </w:r>
    </w:hyperlink>
    <w:r w:rsidR="0058461E" w:rsidRPr="0058461E">
      <w:rPr>
        <w:rFonts w:ascii="Arial Narrow" w:hAnsi="Arial Narrow" w:cs="Times New Roman"/>
        <w:color w:val="2F5496" w:themeColor="accent1" w:themeShade="BF"/>
        <w:sz w:val="18"/>
        <w:szCs w:val="18"/>
      </w:rPr>
      <w:t xml:space="preserve">                                                                                                                        </w:t>
    </w:r>
    <w:r w:rsidR="006B3261" w:rsidRPr="0058461E">
      <w:rPr>
        <w:rFonts w:ascii="Arial Narrow" w:hAnsi="Arial Narrow" w:cs="Times New Roman"/>
        <w:color w:val="2F5496" w:themeColor="accent1" w:themeShade="BF"/>
        <w:sz w:val="18"/>
        <w:szCs w:val="18"/>
      </w:rPr>
      <w:t xml:space="preserve">www.socr.cz </w:t>
    </w:r>
  </w:p>
  <w:p w14:paraId="6DBAE0AC" w14:textId="77777777" w:rsidR="0039053C" w:rsidRDefault="0039053C" w:rsidP="006B3261">
    <w:pPr>
      <w:pStyle w:val="Zkladnodstavec"/>
      <w:tabs>
        <w:tab w:val="left" w:pos="6946"/>
        <w:tab w:val="right" w:pos="9000"/>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20715A" w14:textId="77777777" w:rsidR="00631C77" w:rsidRDefault="00631C77" w:rsidP="0015080D">
      <w:pPr>
        <w:spacing w:after="0" w:line="240" w:lineRule="auto"/>
      </w:pPr>
      <w:r>
        <w:separator/>
      </w:r>
    </w:p>
  </w:footnote>
  <w:footnote w:type="continuationSeparator" w:id="0">
    <w:p w14:paraId="2D53DC57" w14:textId="77777777" w:rsidR="00631C77" w:rsidRDefault="00631C77" w:rsidP="0015080D">
      <w:pPr>
        <w:spacing w:after="0" w:line="240" w:lineRule="auto"/>
      </w:pPr>
      <w:r>
        <w:continuationSeparator/>
      </w:r>
    </w:p>
  </w:footnote>
  <w:footnote w:type="continuationNotice" w:id="1">
    <w:p w14:paraId="6EBD629E" w14:textId="77777777" w:rsidR="00631C77" w:rsidRDefault="00631C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2B29C5" w14:textId="02E0A7BC" w:rsidR="006B3261" w:rsidRDefault="0006000C" w:rsidP="00015528">
    <w:pPr>
      <w:pStyle w:val="Zhlav"/>
      <w:rPr>
        <w:rFonts w:ascii="Arial" w:hAnsi="Arial" w:cs="Arial"/>
        <w:sz w:val="26"/>
        <w:szCs w:val="26"/>
        <w:lang w:val="cs-CZ"/>
      </w:rPr>
    </w:pPr>
    <w:r>
      <w:rPr>
        <w:noProof/>
      </w:rPr>
      <w:drawing>
        <wp:anchor distT="0" distB="0" distL="114300" distR="114300" simplePos="0" relativeHeight="251658240" behindDoc="1" locked="0" layoutInCell="1" allowOverlap="1" wp14:anchorId="7F4EA092" wp14:editId="18D49CB5">
          <wp:simplePos x="0" y="0"/>
          <wp:positionH relativeFrom="margin">
            <wp:posOffset>3991610</wp:posOffset>
          </wp:positionH>
          <wp:positionV relativeFrom="paragraph">
            <wp:posOffset>-41275</wp:posOffset>
          </wp:positionV>
          <wp:extent cx="1760220" cy="663575"/>
          <wp:effectExtent l="0" t="0" r="0" b="0"/>
          <wp:wrapSquare wrapText="bothSides"/>
          <wp:docPr id="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0220" cy="66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B56EE6">
      <w:rPr>
        <w:noProof/>
      </w:rPr>
      <w:drawing>
        <wp:inline distT="0" distB="0" distL="0" distR="0" wp14:anchorId="057BD06B" wp14:editId="2C0428AD">
          <wp:extent cx="2183490" cy="689909"/>
          <wp:effectExtent l="0" t="0" r="127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2">
                    <a:extLst>
                      <a:ext uri="{28A0092B-C50C-407E-A947-70E740481C1C}">
                        <a14:useLocalDpi xmlns:a14="http://schemas.microsoft.com/office/drawing/2010/main" val="0"/>
                      </a:ext>
                    </a:extLst>
                  </a:blip>
                  <a:stretch>
                    <a:fillRect/>
                  </a:stretch>
                </pic:blipFill>
                <pic:spPr>
                  <a:xfrm>
                    <a:off x="0" y="0"/>
                    <a:ext cx="2276100" cy="719171"/>
                  </a:xfrm>
                  <a:prstGeom prst="rect">
                    <a:avLst/>
                  </a:prstGeom>
                </pic:spPr>
              </pic:pic>
            </a:graphicData>
          </a:graphic>
        </wp:inline>
      </w:drawing>
    </w:r>
  </w:p>
  <w:p w14:paraId="019E13E7" w14:textId="3B16CA62" w:rsidR="0015080D" w:rsidRDefault="0015080D" w:rsidP="1C2F848C">
    <w:pPr>
      <w:pStyle w:val="Zhlav"/>
      <w:jc w:val="right"/>
      <w:rPr>
        <w:rFonts w:ascii="Arial" w:hAnsi="Arial" w:cs="Arial"/>
        <w:sz w:val="26"/>
        <w:szCs w:val="26"/>
        <w:lang w:val="cs-CZ"/>
      </w:rPr>
    </w:pPr>
  </w:p>
  <w:p w14:paraId="42BFC91A" w14:textId="77777777" w:rsidR="0006000C" w:rsidRDefault="0006000C" w:rsidP="586AED1A">
    <w:pPr>
      <w:pStyle w:val="Zhlav"/>
      <w:jc w:val="center"/>
      <w:rPr>
        <w:rFonts w:ascii="Arial" w:hAnsi="Arial" w:cs="Arial"/>
        <w:sz w:val="26"/>
        <w:szCs w:val="26"/>
        <w:lang w:val="cs-CZ"/>
      </w:rPr>
    </w:pPr>
  </w:p>
  <w:p w14:paraId="54F3F85E" w14:textId="7F8F97CE" w:rsidR="1C2F848C" w:rsidRDefault="586AED1A" w:rsidP="586AED1A">
    <w:pPr>
      <w:pStyle w:val="Zhlav"/>
      <w:jc w:val="center"/>
      <w:rPr>
        <w:rFonts w:ascii="Arial" w:hAnsi="Arial" w:cs="Arial"/>
        <w:sz w:val="26"/>
        <w:szCs w:val="26"/>
        <w:lang w:val="cs-CZ"/>
      </w:rPr>
    </w:pPr>
    <w:r w:rsidRPr="586AED1A">
      <w:rPr>
        <w:rFonts w:ascii="Arial" w:hAnsi="Arial" w:cs="Arial"/>
        <w:sz w:val="26"/>
        <w:szCs w:val="26"/>
        <w:lang w:val="cs-CZ"/>
      </w:rPr>
      <w:t xml:space="preserve">POZVÁNKA NA HAPPENING S TISKOVÝM BRÍFINKEM </w:t>
    </w:r>
  </w:p>
  <w:p w14:paraId="286E3699" w14:textId="77777777" w:rsidR="006B3261" w:rsidRDefault="006B3261" w:rsidP="006B3261">
    <w:pPr>
      <w:pStyle w:val="Zhlav"/>
      <w:jc w:val="center"/>
      <w:rPr>
        <w:rFonts w:ascii="Arial" w:hAnsi="Arial" w:cs="Arial"/>
        <w:sz w:val="26"/>
        <w:szCs w:val="26"/>
        <w:lang w:val="cs-CZ"/>
      </w:rPr>
    </w:pPr>
  </w:p>
  <w:p w14:paraId="27314F78" w14:textId="77777777" w:rsidR="006B3261" w:rsidRPr="00D450C6" w:rsidRDefault="006B3261" w:rsidP="006B3261">
    <w:pPr>
      <w:pStyle w:val="Zhlav"/>
      <w:jc w:val="center"/>
      <w:rPr>
        <w:rFonts w:ascii="Arial" w:hAnsi="Arial" w:cs="Arial"/>
        <w:sz w:val="26"/>
        <w:szCs w:val="26"/>
        <w:lang w:val="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CA73A"/>
    <w:multiLevelType w:val="hybridMultilevel"/>
    <w:tmpl w:val="5A3C1B76"/>
    <w:lvl w:ilvl="0" w:tplc="08E467E4">
      <w:start w:val="1"/>
      <w:numFmt w:val="bullet"/>
      <w:lvlText w:val=""/>
      <w:lvlJc w:val="left"/>
      <w:pPr>
        <w:ind w:left="720" w:hanging="360"/>
      </w:pPr>
      <w:rPr>
        <w:rFonts w:ascii="Symbol" w:hAnsi="Symbol" w:hint="default"/>
      </w:rPr>
    </w:lvl>
    <w:lvl w:ilvl="1" w:tplc="F9BE8AC0">
      <w:start w:val="1"/>
      <w:numFmt w:val="bullet"/>
      <w:lvlText w:val="o"/>
      <w:lvlJc w:val="left"/>
      <w:pPr>
        <w:ind w:left="1440" w:hanging="360"/>
      </w:pPr>
      <w:rPr>
        <w:rFonts w:ascii="Courier New" w:hAnsi="Courier New" w:hint="default"/>
      </w:rPr>
    </w:lvl>
    <w:lvl w:ilvl="2" w:tplc="6FC2D2DE">
      <w:start w:val="1"/>
      <w:numFmt w:val="bullet"/>
      <w:lvlText w:val=""/>
      <w:lvlJc w:val="left"/>
      <w:pPr>
        <w:ind w:left="2160" w:hanging="360"/>
      </w:pPr>
      <w:rPr>
        <w:rFonts w:ascii="Wingdings" w:hAnsi="Wingdings" w:hint="default"/>
      </w:rPr>
    </w:lvl>
    <w:lvl w:ilvl="3" w:tplc="4D9E2C4A">
      <w:start w:val="1"/>
      <w:numFmt w:val="bullet"/>
      <w:lvlText w:val=""/>
      <w:lvlJc w:val="left"/>
      <w:pPr>
        <w:ind w:left="2880" w:hanging="360"/>
      </w:pPr>
      <w:rPr>
        <w:rFonts w:ascii="Symbol" w:hAnsi="Symbol" w:hint="default"/>
      </w:rPr>
    </w:lvl>
    <w:lvl w:ilvl="4" w:tplc="7778C13A">
      <w:start w:val="1"/>
      <w:numFmt w:val="bullet"/>
      <w:lvlText w:val="o"/>
      <w:lvlJc w:val="left"/>
      <w:pPr>
        <w:ind w:left="3600" w:hanging="360"/>
      </w:pPr>
      <w:rPr>
        <w:rFonts w:ascii="Courier New" w:hAnsi="Courier New" w:hint="default"/>
      </w:rPr>
    </w:lvl>
    <w:lvl w:ilvl="5" w:tplc="67105328">
      <w:start w:val="1"/>
      <w:numFmt w:val="bullet"/>
      <w:lvlText w:val=""/>
      <w:lvlJc w:val="left"/>
      <w:pPr>
        <w:ind w:left="4320" w:hanging="360"/>
      </w:pPr>
      <w:rPr>
        <w:rFonts w:ascii="Wingdings" w:hAnsi="Wingdings" w:hint="default"/>
      </w:rPr>
    </w:lvl>
    <w:lvl w:ilvl="6" w:tplc="BB728E74">
      <w:start w:val="1"/>
      <w:numFmt w:val="bullet"/>
      <w:lvlText w:val=""/>
      <w:lvlJc w:val="left"/>
      <w:pPr>
        <w:ind w:left="5040" w:hanging="360"/>
      </w:pPr>
      <w:rPr>
        <w:rFonts w:ascii="Symbol" w:hAnsi="Symbol" w:hint="default"/>
      </w:rPr>
    </w:lvl>
    <w:lvl w:ilvl="7" w:tplc="70D4163A">
      <w:start w:val="1"/>
      <w:numFmt w:val="bullet"/>
      <w:lvlText w:val="o"/>
      <w:lvlJc w:val="left"/>
      <w:pPr>
        <w:ind w:left="5760" w:hanging="360"/>
      </w:pPr>
      <w:rPr>
        <w:rFonts w:ascii="Courier New" w:hAnsi="Courier New" w:hint="default"/>
      </w:rPr>
    </w:lvl>
    <w:lvl w:ilvl="8" w:tplc="355C69CE">
      <w:start w:val="1"/>
      <w:numFmt w:val="bullet"/>
      <w:lvlText w:val=""/>
      <w:lvlJc w:val="left"/>
      <w:pPr>
        <w:ind w:left="6480" w:hanging="360"/>
      </w:pPr>
      <w:rPr>
        <w:rFonts w:ascii="Wingdings" w:hAnsi="Wingdings" w:hint="default"/>
      </w:rPr>
    </w:lvl>
  </w:abstractNum>
  <w:abstractNum w:abstractNumId="1" w15:restartNumberingAfterBreak="0">
    <w:nsid w:val="059D7FD3"/>
    <w:multiLevelType w:val="hybridMultilevel"/>
    <w:tmpl w:val="174AF7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7DF36AD"/>
    <w:multiLevelType w:val="hybridMultilevel"/>
    <w:tmpl w:val="8C04E9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E0B78B4"/>
    <w:multiLevelType w:val="hybridMultilevel"/>
    <w:tmpl w:val="624463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0746FED"/>
    <w:multiLevelType w:val="hybridMultilevel"/>
    <w:tmpl w:val="860018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0260628"/>
    <w:multiLevelType w:val="hybridMultilevel"/>
    <w:tmpl w:val="97340EA6"/>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6" w15:restartNumberingAfterBreak="0">
    <w:nsid w:val="20C719EB"/>
    <w:multiLevelType w:val="hybridMultilevel"/>
    <w:tmpl w:val="134A74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36F1713"/>
    <w:multiLevelType w:val="hybridMultilevel"/>
    <w:tmpl w:val="BB6CB8A2"/>
    <w:lvl w:ilvl="0" w:tplc="04050001">
      <w:start w:val="1"/>
      <w:numFmt w:val="bullet"/>
      <w:lvlText w:val=""/>
      <w:lvlJc w:val="left"/>
      <w:pPr>
        <w:ind w:left="77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8" w15:restartNumberingAfterBreak="0">
    <w:nsid w:val="2C4E666E"/>
    <w:multiLevelType w:val="hybridMultilevel"/>
    <w:tmpl w:val="8B34BC58"/>
    <w:lvl w:ilvl="0" w:tplc="04050001">
      <w:start w:val="1"/>
      <w:numFmt w:val="bullet"/>
      <w:lvlText w:val=""/>
      <w:lvlJc w:val="left"/>
      <w:pPr>
        <w:ind w:left="1130" w:hanging="360"/>
      </w:pPr>
      <w:rPr>
        <w:rFonts w:ascii="Symbol" w:hAnsi="Symbol" w:hint="default"/>
      </w:rPr>
    </w:lvl>
    <w:lvl w:ilvl="1" w:tplc="04050003" w:tentative="1">
      <w:start w:val="1"/>
      <w:numFmt w:val="bullet"/>
      <w:lvlText w:val="o"/>
      <w:lvlJc w:val="left"/>
      <w:pPr>
        <w:ind w:left="1850" w:hanging="360"/>
      </w:pPr>
      <w:rPr>
        <w:rFonts w:ascii="Courier New" w:hAnsi="Courier New" w:cs="Courier New" w:hint="default"/>
      </w:rPr>
    </w:lvl>
    <w:lvl w:ilvl="2" w:tplc="04050005" w:tentative="1">
      <w:start w:val="1"/>
      <w:numFmt w:val="bullet"/>
      <w:lvlText w:val=""/>
      <w:lvlJc w:val="left"/>
      <w:pPr>
        <w:ind w:left="2570" w:hanging="360"/>
      </w:pPr>
      <w:rPr>
        <w:rFonts w:ascii="Wingdings" w:hAnsi="Wingdings" w:hint="default"/>
      </w:rPr>
    </w:lvl>
    <w:lvl w:ilvl="3" w:tplc="04050001" w:tentative="1">
      <w:start w:val="1"/>
      <w:numFmt w:val="bullet"/>
      <w:lvlText w:val=""/>
      <w:lvlJc w:val="left"/>
      <w:pPr>
        <w:ind w:left="3290" w:hanging="360"/>
      </w:pPr>
      <w:rPr>
        <w:rFonts w:ascii="Symbol" w:hAnsi="Symbol" w:hint="default"/>
      </w:rPr>
    </w:lvl>
    <w:lvl w:ilvl="4" w:tplc="04050003" w:tentative="1">
      <w:start w:val="1"/>
      <w:numFmt w:val="bullet"/>
      <w:lvlText w:val="o"/>
      <w:lvlJc w:val="left"/>
      <w:pPr>
        <w:ind w:left="4010" w:hanging="360"/>
      </w:pPr>
      <w:rPr>
        <w:rFonts w:ascii="Courier New" w:hAnsi="Courier New" w:cs="Courier New" w:hint="default"/>
      </w:rPr>
    </w:lvl>
    <w:lvl w:ilvl="5" w:tplc="04050005" w:tentative="1">
      <w:start w:val="1"/>
      <w:numFmt w:val="bullet"/>
      <w:lvlText w:val=""/>
      <w:lvlJc w:val="left"/>
      <w:pPr>
        <w:ind w:left="4730" w:hanging="360"/>
      </w:pPr>
      <w:rPr>
        <w:rFonts w:ascii="Wingdings" w:hAnsi="Wingdings" w:hint="default"/>
      </w:rPr>
    </w:lvl>
    <w:lvl w:ilvl="6" w:tplc="04050001" w:tentative="1">
      <w:start w:val="1"/>
      <w:numFmt w:val="bullet"/>
      <w:lvlText w:val=""/>
      <w:lvlJc w:val="left"/>
      <w:pPr>
        <w:ind w:left="5450" w:hanging="360"/>
      </w:pPr>
      <w:rPr>
        <w:rFonts w:ascii="Symbol" w:hAnsi="Symbol" w:hint="default"/>
      </w:rPr>
    </w:lvl>
    <w:lvl w:ilvl="7" w:tplc="04050003" w:tentative="1">
      <w:start w:val="1"/>
      <w:numFmt w:val="bullet"/>
      <w:lvlText w:val="o"/>
      <w:lvlJc w:val="left"/>
      <w:pPr>
        <w:ind w:left="6170" w:hanging="360"/>
      </w:pPr>
      <w:rPr>
        <w:rFonts w:ascii="Courier New" w:hAnsi="Courier New" w:cs="Courier New" w:hint="default"/>
      </w:rPr>
    </w:lvl>
    <w:lvl w:ilvl="8" w:tplc="04050005" w:tentative="1">
      <w:start w:val="1"/>
      <w:numFmt w:val="bullet"/>
      <w:lvlText w:val=""/>
      <w:lvlJc w:val="left"/>
      <w:pPr>
        <w:ind w:left="6890" w:hanging="360"/>
      </w:pPr>
      <w:rPr>
        <w:rFonts w:ascii="Wingdings" w:hAnsi="Wingdings" w:hint="default"/>
      </w:rPr>
    </w:lvl>
  </w:abstractNum>
  <w:abstractNum w:abstractNumId="9" w15:restartNumberingAfterBreak="0">
    <w:nsid w:val="30B740E1"/>
    <w:multiLevelType w:val="hybridMultilevel"/>
    <w:tmpl w:val="B60C9230"/>
    <w:lvl w:ilvl="0" w:tplc="E38863A2">
      <w:start w:val="1"/>
      <w:numFmt w:val="bullet"/>
      <w:lvlText w:val=""/>
      <w:lvlJc w:val="left"/>
      <w:pPr>
        <w:ind w:left="720" w:hanging="360"/>
      </w:pPr>
      <w:rPr>
        <w:rFonts w:ascii="Symbol" w:hAnsi="Symbol" w:hint="default"/>
      </w:rPr>
    </w:lvl>
    <w:lvl w:ilvl="1" w:tplc="D0060A00">
      <w:start w:val="1"/>
      <w:numFmt w:val="bullet"/>
      <w:lvlText w:val="o"/>
      <w:lvlJc w:val="left"/>
      <w:pPr>
        <w:ind w:left="1440" w:hanging="360"/>
      </w:pPr>
      <w:rPr>
        <w:rFonts w:ascii="Courier New" w:hAnsi="Courier New" w:hint="default"/>
      </w:rPr>
    </w:lvl>
    <w:lvl w:ilvl="2" w:tplc="1D20CF68">
      <w:start w:val="1"/>
      <w:numFmt w:val="bullet"/>
      <w:lvlText w:val=""/>
      <w:lvlJc w:val="left"/>
      <w:pPr>
        <w:ind w:left="2160" w:hanging="360"/>
      </w:pPr>
      <w:rPr>
        <w:rFonts w:ascii="Wingdings" w:hAnsi="Wingdings" w:hint="default"/>
      </w:rPr>
    </w:lvl>
    <w:lvl w:ilvl="3" w:tplc="43DEF520">
      <w:start w:val="1"/>
      <w:numFmt w:val="bullet"/>
      <w:lvlText w:val=""/>
      <w:lvlJc w:val="left"/>
      <w:pPr>
        <w:ind w:left="2880" w:hanging="360"/>
      </w:pPr>
      <w:rPr>
        <w:rFonts w:ascii="Symbol" w:hAnsi="Symbol" w:hint="default"/>
      </w:rPr>
    </w:lvl>
    <w:lvl w:ilvl="4" w:tplc="519E9606">
      <w:start w:val="1"/>
      <w:numFmt w:val="bullet"/>
      <w:lvlText w:val="o"/>
      <w:lvlJc w:val="left"/>
      <w:pPr>
        <w:ind w:left="3600" w:hanging="360"/>
      </w:pPr>
      <w:rPr>
        <w:rFonts w:ascii="Courier New" w:hAnsi="Courier New" w:hint="default"/>
      </w:rPr>
    </w:lvl>
    <w:lvl w:ilvl="5" w:tplc="0966E90A">
      <w:start w:val="1"/>
      <w:numFmt w:val="bullet"/>
      <w:lvlText w:val=""/>
      <w:lvlJc w:val="left"/>
      <w:pPr>
        <w:ind w:left="4320" w:hanging="360"/>
      </w:pPr>
      <w:rPr>
        <w:rFonts w:ascii="Wingdings" w:hAnsi="Wingdings" w:hint="default"/>
      </w:rPr>
    </w:lvl>
    <w:lvl w:ilvl="6" w:tplc="D3B09A7A">
      <w:start w:val="1"/>
      <w:numFmt w:val="bullet"/>
      <w:lvlText w:val=""/>
      <w:lvlJc w:val="left"/>
      <w:pPr>
        <w:ind w:left="5040" w:hanging="360"/>
      </w:pPr>
      <w:rPr>
        <w:rFonts w:ascii="Symbol" w:hAnsi="Symbol" w:hint="default"/>
      </w:rPr>
    </w:lvl>
    <w:lvl w:ilvl="7" w:tplc="BF2805EC">
      <w:start w:val="1"/>
      <w:numFmt w:val="bullet"/>
      <w:lvlText w:val="o"/>
      <w:lvlJc w:val="left"/>
      <w:pPr>
        <w:ind w:left="5760" w:hanging="360"/>
      </w:pPr>
      <w:rPr>
        <w:rFonts w:ascii="Courier New" w:hAnsi="Courier New" w:hint="default"/>
      </w:rPr>
    </w:lvl>
    <w:lvl w:ilvl="8" w:tplc="98B259B2">
      <w:start w:val="1"/>
      <w:numFmt w:val="bullet"/>
      <w:lvlText w:val=""/>
      <w:lvlJc w:val="left"/>
      <w:pPr>
        <w:ind w:left="6480" w:hanging="360"/>
      </w:pPr>
      <w:rPr>
        <w:rFonts w:ascii="Wingdings" w:hAnsi="Wingdings" w:hint="default"/>
      </w:rPr>
    </w:lvl>
  </w:abstractNum>
  <w:abstractNum w:abstractNumId="10" w15:restartNumberingAfterBreak="0">
    <w:nsid w:val="30D50A5E"/>
    <w:multiLevelType w:val="hybridMultilevel"/>
    <w:tmpl w:val="DBCEEB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73A6292"/>
    <w:multiLevelType w:val="hybridMultilevel"/>
    <w:tmpl w:val="A8DA48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9BF1DA3"/>
    <w:multiLevelType w:val="hybridMultilevel"/>
    <w:tmpl w:val="6DB2C4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B295E16"/>
    <w:multiLevelType w:val="hybridMultilevel"/>
    <w:tmpl w:val="3B06B0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C8E5921"/>
    <w:multiLevelType w:val="hybridMultilevel"/>
    <w:tmpl w:val="1EAADE94"/>
    <w:lvl w:ilvl="0" w:tplc="5E8C822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78037A3"/>
    <w:multiLevelType w:val="hybridMultilevel"/>
    <w:tmpl w:val="6244635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19CBD6D"/>
    <w:multiLevelType w:val="hybridMultilevel"/>
    <w:tmpl w:val="2ADE1182"/>
    <w:lvl w:ilvl="0" w:tplc="E864D594">
      <w:start w:val="1"/>
      <w:numFmt w:val="bullet"/>
      <w:lvlText w:val=""/>
      <w:lvlJc w:val="left"/>
      <w:pPr>
        <w:ind w:left="720" w:hanging="360"/>
      </w:pPr>
      <w:rPr>
        <w:rFonts w:ascii="Symbol" w:hAnsi="Symbol" w:hint="default"/>
      </w:rPr>
    </w:lvl>
    <w:lvl w:ilvl="1" w:tplc="499E809A">
      <w:start w:val="1"/>
      <w:numFmt w:val="bullet"/>
      <w:lvlText w:val="o"/>
      <w:lvlJc w:val="left"/>
      <w:pPr>
        <w:ind w:left="1440" w:hanging="360"/>
      </w:pPr>
      <w:rPr>
        <w:rFonts w:ascii="Courier New" w:hAnsi="Courier New" w:hint="default"/>
      </w:rPr>
    </w:lvl>
    <w:lvl w:ilvl="2" w:tplc="13948568">
      <w:start w:val="1"/>
      <w:numFmt w:val="bullet"/>
      <w:lvlText w:val=""/>
      <w:lvlJc w:val="left"/>
      <w:pPr>
        <w:ind w:left="2160" w:hanging="360"/>
      </w:pPr>
      <w:rPr>
        <w:rFonts w:ascii="Wingdings" w:hAnsi="Wingdings" w:hint="default"/>
      </w:rPr>
    </w:lvl>
    <w:lvl w:ilvl="3" w:tplc="84AE6ECA">
      <w:start w:val="1"/>
      <w:numFmt w:val="bullet"/>
      <w:lvlText w:val=""/>
      <w:lvlJc w:val="left"/>
      <w:pPr>
        <w:ind w:left="2880" w:hanging="360"/>
      </w:pPr>
      <w:rPr>
        <w:rFonts w:ascii="Symbol" w:hAnsi="Symbol" w:hint="default"/>
      </w:rPr>
    </w:lvl>
    <w:lvl w:ilvl="4" w:tplc="AEEE89CE">
      <w:start w:val="1"/>
      <w:numFmt w:val="bullet"/>
      <w:lvlText w:val="o"/>
      <w:lvlJc w:val="left"/>
      <w:pPr>
        <w:ind w:left="3600" w:hanging="360"/>
      </w:pPr>
      <w:rPr>
        <w:rFonts w:ascii="Courier New" w:hAnsi="Courier New" w:hint="default"/>
      </w:rPr>
    </w:lvl>
    <w:lvl w:ilvl="5" w:tplc="0F0A7652">
      <w:start w:val="1"/>
      <w:numFmt w:val="bullet"/>
      <w:lvlText w:val=""/>
      <w:lvlJc w:val="left"/>
      <w:pPr>
        <w:ind w:left="4320" w:hanging="360"/>
      </w:pPr>
      <w:rPr>
        <w:rFonts w:ascii="Wingdings" w:hAnsi="Wingdings" w:hint="default"/>
      </w:rPr>
    </w:lvl>
    <w:lvl w:ilvl="6" w:tplc="8FEE2A12">
      <w:start w:val="1"/>
      <w:numFmt w:val="bullet"/>
      <w:lvlText w:val=""/>
      <w:lvlJc w:val="left"/>
      <w:pPr>
        <w:ind w:left="5040" w:hanging="360"/>
      </w:pPr>
      <w:rPr>
        <w:rFonts w:ascii="Symbol" w:hAnsi="Symbol" w:hint="default"/>
      </w:rPr>
    </w:lvl>
    <w:lvl w:ilvl="7" w:tplc="67627AEA">
      <w:start w:val="1"/>
      <w:numFmt w:val="bullet"/>
      <w:lvlText w:val="o"/>
      <w:lvlJc w:val="left"/>
      <w:pPr>
        <w:ind w:left="5760" w:hanging="360"/>
      </w:pPr>
      <w:rPr>
        <w:rFonts w:ascii="Courier New" w:hAnsi="Courier New" w:hint="default"/>
      </w:rPr>
    </w:lvl>
    <w:lvl w:ilvl="8" w:tplc="E00A8614">
      <w:start w:val="1"/>
      <w:numFmt w:val="bullet"/>
      <w:lvlText w:val=""/>
      <w:lvlJc w:val="left"/>
      <w:pPr>
        <w:ind w:left="6480" w:hanging="360"/>
      </w:pPr>
      <w:rPr>
        <w:rFonts w:ascii="Wingdings" w:hAnsi="Wingdings" w:hint="default"/>
      </w:rPr>
    </w:lvl>
  </w:abstractNum>
  <w:abstractNum w:abstractNumId="17" w15:restartNumberingAfterBreak="0">
    <w:nsid w:val="5CDA4F4E"/>
    <w:multiLevelType w:val="hybridMultilevel"/>
    <w:tmpl w:val="549691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B1B2978"/>
    <w:multiLevelType w:val="hybridMultilevel"/>
    <w:tmpl w:val="25DE3A5E"/>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BFD1F84"/>
    <w:multiLevelType w:val="hybridMultilevel"/>
    <w:tmpl w:val="A18877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F920013"/>
    <w:multiLevelType w:val="hybridMultilevel"/>
    <w:tmpl w:val="FA2E70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3140815"/>
    <w:multiLevelType w:val="hybridMultilevel"/>
    <w:tmpl w:val="6D163E8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812245B"/>
    <w:multiLevelType w:val="hybridMultilevel"/>
    <w:tmpl w:val="BD0E45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AF71CCE"/>
    <w:multiLevelType w:val="hybridMultilevel"/>
    <w:tmpl w:val="8ACC35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07913591">
    <w:abstractNumId w:val="0"/>
  </w:num>
  <w:num w:numId="2" w16cid:durableId="1957981906">
    <w:abstractNumId w:val="9"/>
  </w:num>
  <w:num w:numId="3" w16cid:durableId="485628734">
    <w:abstractNumId w:val="16"/>
  </w:num>
  <w:num w:numId="4" w16cid:durableId="3100445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7302694">
    <w:abstractNumId w:val="7"/>
  </w:num>
  <w:num w:numId="6" w16cid:durableId="1249385984">
    <w:abstractNumId w:val="8"/>
  </w:num>
  <w:num w:numId="7" w16cid:durableId="998193241">
    <w:abstractNumId w:val="12"/>
  </w:num>
  <w:num w:numId="8" w16cid:durableId="1703819998">
    <w:abstractNumId w:val="2"/>
  </w:num>
  <w:num w:numId="9" w16cid:durableId="709837341">
    <w:abstractNumId w:val="10"/>
  </w:num>
  <w:num w:numId="10" w16cid:durableId="305162909">
    <w:abstractNumId w:val="1"/>
  </w:num>
  <w:num w:numId="11" w16cid:durableId="1944921861">
    <w:abstractNumId w:val="6"/>
  </w:num>
  <w:num w:numId="12" w16cid:durableId="2047901656">
    <w:abstractNumId w:val="15"/>
  </w:num>
  <w:num w:numId="13" w16cid:durableId="1910268928">
    <w:abstractNumId w:val="14"/>
  </w:num>
  <w:num w:numId="14" w16cid:durableId="102967729">
    <w:abstractNumId w:val="3"/>
  </w:num>
  <w:num w:numId="15" w16cid:durableId="939486362">
    <w:abstractNumId w:val="20"/>
  </w:num>
  <w:num w:numId="16" w16cid:durableId="1742866662">
    <w:abstractNumId w:val="19"/>
  </w:num>
  <w:num w:numId="17" w16cid:durableId="92557512">
    <w:abstractNumId w:val="18"/>
  </w:num>
  <w:num w:numId="18" w16cid:durableId="650864010">
    <w:abstractNumId w:val="20"/>
  </w:num>
  <w:num w:numId="19" w16cid:durableId="262908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8237905">
    <w:abstractNumId w:val="11"/>
  </w:num>
  <w:num w:numId="21" w16cid:durableId="583491558">
    <w:abstractNumId w:val="5"/>
  </w:num>
  <w:num w:numId="22" w16cid:durableId="27413000">
    <w:abstractNumId w:val="23"/>
  </w:num>
  <w:num w:numId="23" w16cid:durableId="127211722">
    <w:abstractNumId w:val="22"/>
  </w:num>
  <w:num w:numId="24" w16cid:durableId="1296640153">
    <w:abstractNumId w:val="21"/>
  </w:num>
  <w:num w:numId="25" w16cid:durableId="271523713">
    <w:abstractNumId w:val="17"/>
  </w:num>
  <w:num w:numId="26" w16cid:durableId="1459104273">
    <w:abstractNumId w:val="4"/>
  </w:num>
  <w:num w:numId="27" w16cid:durableId="1017468734">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B1B"/>
    <w:rsid w:val="00001AE0"/>
    <w:rsid w:val="00003981"/>
    <w:rsid w:val="000054BB"/>
    <w:rsid w:val="0000726E"/>
    <w:rsid w:val="0001041A"/>
    <w:rsid w:val="00015528"/>
    <w:rsid w:val="00016A3D"/>
    <w:rsid w:val="00017A62"/>
    <w:rsid w:val="000233DB"/>
    <w:rsid w:val="0002609C"/>
    <w:rsid w:val="000344B4"/>
    <w:rsid w:val="000346E1"/>
    <w:rsid w:val="00035803"/>
    <w:rsid w:val="000455CB"/>
    <w:rsid w:val="00045AA8"/>
    <w:rsid w:val="00053E2B"/>
    <w:rsid w:val="0005556C"/>
    <w:rsid w:val="00056418"/>
    <w:rsid w:val="00057310"/>
    <w:rsid w:val="0005752C"/>
    <w:rsid w:val="0006000C"/>
    <w:rsid w:val="00072624"/>
    <w:rsid w:val="00076899"/>
    <w:rsid w:val="000809E6"/>
    <w:rsid w:val="00082B68"/>
    <w:rsid w:val="000832F1"/>
    <w:rsid w:val="000B4C8A"/>
    <w:rsid w:val="000C3608"/>
    <w:rsid w:val="000C721E"/>
    <w:rsid w:val="000D0C0C"/>
    <w:rsid w:val="000D4086"/>
    <w:rsid w:val="000D4275"/>
    <w:rsid w:val="000D5F7D"/>
    <w:rsid w:val="000D66AB"/>
    <w:rsid w:val="000E0714"/>
    <w:rsid w:val="000E28C9"/>
    <w:rsid w:val="000F1D6A"/>
    <w:rsid w:val="000F2DCD"/>
    <w:rsid w:val="000F4A8E"/>
    <w:rsid w:val="000F563E"/>
    <w:rsid w:val="00100F48"/>
    <w:rsid w:val="00110001"/>
    <w:rsid w:val="001156E9"/>
    <w:rsid w:val="00115B19"/>
    <w:rsid w:val="0011723F"/>
    <w:rsid w:val="00117FB4"/>
    <w:rsid w:val="00125CE5"/>
    <w:rsid w:val="00133FE9"/>
    <w:rsid w:val="00141D52"/>
    <w:rsid w:val="00142FAB"/>
    <w:rsid w:val="00145522"/>
    <w:rsid w:val="0015080D"/>
    <w:rsid w:val="001519BE"/>
    <w:rsid w:val="00165869"/>
    <w:rsid w:val="00165C56"/>
    <w:rsid w:val="001707AE"/>
    <w:rsid w:val="00173A18"/>
    <w:rsid w:val="00174AA7"/>
    <w:rsid w:val="00176595"/>
    <w:rsid w:val="001901AB"/>
    <w:rsid w:val="001930F4"/>
    <w:rsid w:val="0019541A"/>
    <w:rsid w:val="001961C1"/>
    <w:rsid w:val="00196A6F"/>
    <w:rsid w:val="001B1992"/>
    <w:rsid w:val="001B7267"/>
    <w:rsid w:val="001C0641"/>
    <w:rsid w:val="001C2D1A"/>
    <w:rsid w:val="001C32DB"/>
    <w:rsid w:val="001C487D"/>
    <w:rsid w:val="001D3A85"/>
    <w:rsid w:val="001E184D"/>
    <w:rsid w:val="001E2ACF"/>
    <w:rsid w:val="001E5666"/>
    <w:rsid w:val="001E69CB"/>
    <w:rsid w:val="001F2050"/>
    <w:rsid w:val="001F56C8"/>
    <w:rsid w:val="002008B3"/>
    <w:rsid w:val="00201878"/>
    <w:rsid w:val="00203753"/>
    <w:rsid w:val="00212425"/>
    <w:rsid w:val="00213FDC"/>
    <w:rsid w:val="00215ABB"/>
    <w:rsid w:val="0021648A"/>
    <w:rsid w:val="0021784E"/>
    <w:rsid w:val="00220FA8"/>
    <w:rsid w:val="00227BF3"/>
    <w:rsid w:val="00231F61"/>
    <w:rsid w:val="00233B05"/>
    <w:rsid w:val="0023508E"/>
    <w:rsid w:val="002453E3"/>
    <w:rsid w:val="00246EFA"/>
    <w:rsid w:val="00250A4B"/>
    <w:rsid w:val="0025305C"/>
    <w:rsid w:val="002556E3"/>
    <w:rsid w:val="00256389"/>
    <w:rsid w:val="002601DC"/>
    <w:rsid w:val="00267EE2"/>
    <w:rsid w:val="00271D3B"/>
    <w:rsid w:val="00274195"/>
    <w:rsid w:val="002832C0"/>
    <w:rsid w:val="00283627"/>
    <w:rsid w:val="00287217"/>
    <w:rsid w:val="002976F7"/>
    <w:rsid w:val="002A0003"/>
    <w:rsid w:val="002A0B8C"/>
    <w:rsid w:val="002A0E22"/>
    <w:rsid w:val="002A4B92"/>
    <w:rsid w:val="002B2945"/>
    <w:rsid w:val="002C34B8"/>
    <w:rsid w:val="002D085D"/>
    <w:rsid w:val="002D6E04"/>
    <w:rsid w:val="002E38E6"/>
    <w:rsid w:val="002E6215"/>
    <w:rsid w:val="002E63DC"/>
    <w:rsid w:val="002E77D7"/>
    <w:rsid w:val="002F099F"/>
    <w:rsid w:val="002F1B98"/>
    <w:rsid w:val="002F405C"/>
    <w:rsid w:val="002F6BB6"/>
    <w:rsid w:val="003104A9"/>
    <w:rsid w:val="003115BC"/>
    <w:rsid w:val="00311FED"/>
    <w:rsid w:val="00313773"/>
    <w:rsid w:val="0031396C"/>
    <w:rsid w:val="003157CF"/>
    <w:rsid w:val="003200AE"/>
    <w:rsid w:val="00320151"/>
    <w:rsid w:val="003246D9"/>
    <w:rsid w:val="00324DB6"/>
    <w:rsid w:val="00324F61"/>
    <w:rsid w:val="00330CD6"/>
    <w:rsid w:val="00332F85"/>
    <w:rsid w:val="0033791F"/>
    <w:rsid w:val="00345E96"/>
    <w:rsid w:val="0035069A"/>
    <w:rsid w:val="0035771A"/>
    <w:rsid w:val="003624F3"/>
    <w:rsid w:val="00367939"/>
    <w:rsid w:val="0037138E"/>
    <w:rsid w:val="003726DE"/>
    <w:rsid w:val="00373C35"/>
    <w:rsid w:val="0038347A"/>
    <w:rsid w:val="00385562"/>
    <w:rsid w:val="0038709D"/>
    <w:rsid w:val="0039053C"/>
    <w:rsid w:val="00392ACD"/>
    <w:rsid w:val="003932CD"/>
    <w:rsid w:val="00397D9C"/>
    <w:rsid w:val="003A0681"/>
    <w:rsid w:val="003A21AF"/>
    <w:rsid w:val="003A4886"/>
    <w:rsid w:val="003B05F4"/>
    <w:rsid w:val="003C03FA"/>
    <w:rsid w:val="003C1812"/>
    <w:rsid w:val="003C2B1A"/>
    <w:rsid w:val="003D2628"/>
    <w:rsid w:val="003D7F6A"/>
    <w:rsid w:val="003E1722"/>
    <w:rsid w:val="003E2074"/>
    <w:rsid w:val="003E34B9"/>
    <w:rsid w:val="003F526A"/>
    <w:rsid w:val="00400CFA"/>
    <w:rsid w:val="004010FE"/>
    <w:rsid w:val="00406F34"/>
    <w:rsid w:val="00407C70"/>
    <w:rsid w:val="00417B34"/>
    <w:rsid w:val="00417C46"/>
    <w:rsid w:val="00420863"/>
    <w:rsid w:val="00420DB7"/>
    <w:rsid w:val="00420DE5"/>
    <w:rsid w:val="00421CF5"/>
    <w:rsid w:val="00442FFE"/>
    <w:rsid w:val="00445D13"/>
    <w:rsid w:val="00445E3B"/>
    <w:rsid w:val="004514CB"/>
    <w:rsid w:val="0045395F"/>
    <w:rsid w:val="00457086"/>
    <w:rsid w:val="004627CF"/>
    <w:rsid w:val="00464D38"/>
    <w:rsid w:val="00465570"/>
    <w:rsid w:val="00471CAE"/>
    <w:rsid w:val="0047239F"/>
    <w:rsid w:val="004736FB"/>
    <w:rsid w:val="004825A4"/>
    <w:rsid w:val="00482F4F"/>
    <w:rsid w:val="004844F6"/>
    <w:rsid w:val="00485AB9"/>
    <w:rsid w:val="0048639B"/>
    <w:rsid w:val="0049151C"/>
    <w:rsid w:val="00493CDF"/>
    <w:rsid w:val="00495B2F"/>
    <w:rsid w:val="00496E2F"/>
    <w:rsid w:val="004A11C0"/>
    <w:rsid w:val="004A2731"/>
    <w:rsid w:val="004A53DA"/>
    <w:rsid w:val="004A7893"/>
    <w:rsid w:val="004B0672"/>
    <w:rsid w:val="004B1426"/>
    <w:rsid w:val="004B25BD"/>
    <w:rsid w:val="004B5824"/>
    <w:rsid w:val="004B7256"/>
    <w:rsid w:val="004C1912"/>
    <w:rsid w:val="004D098B"/>
    <w:rsid w:val="004D52EF"/>
    <w:rsid w:val="004D7080"/>
    <w:rsid w:val="004E0280"/>
    <w:rsid w:val="004F72E8"/>
    <w:rsid w:val="005040CF"/>
    <w:rsid w:val="00504409"/>
    <w:rsid w:val="005103C3"/>
    <w:rsid w:val="005259A0"/>
    <w:rsid w:val="005276FA"/>
    <w:rsid w:val="00530F42"/>
    <w:rsid w:val="00531188"/>
    <w:rsid w:val="005465F8"/>
    <w:rsid w:val="00553BFC"/>
    <w:rsid w:val="005564BE"/>
    <w:rsid w:val="00556A50"/>
    <w:rsid w:val="00557572"/>
    <w:rsid w:val="00560303"/>
    <w:rsid w:val="005712C4"/>
    <w:rsid w:val="0057448D"/>
    <w:rsid w:val="00574EA0"/>
    <w:rsid w:val="00582585"/>
    <w:rsid w:val="0058461E"/>
    <w:rsid w:val="0059096A"/>
    <w:rsid w:val="005A016B"/>
    <w:rsid w:val="005A067F"/>
    <w:rsid w:val="005A4FC6"/>
    <w:rsid w:val="005A5E51"/>
    <w:rsid w:val="005B0080"/>
    <w:rsid w:val="005B322B"/>
    <w:rsid w:val="005B5F1D"/>
    <w:rsid w:val="005C096F"/>
    <w:rsid w:val="005C39ED"/>
    <w:rsid w:val="005C3C26"/>
    <w:rsid w:val="005C55FA"/>
    <w:rsid w:val="005C7726"/>
    <w:rsid w:val="005D0FC1"/>
    <w:rsid w:val="005D1924"/>
    <w:rsid w:val="005D37F1"/>
    <w:rsid w:val="005D478E"/>
    <w:rsid w:val="005D6182"/>
    <w:rsid w:val="005D6ADA"/>
    <w:rsid w:val="005E01FF"/>
    <w:rsid w:val="005E02E7"/>
    <w:rsid w:val="005F486C"/>
    <w:rsid w:val="00602955"/>
    <w:rsid w:val="00603C04"/>
    <w:rsid w:val="0060470B"/>
    <w:rsid w:val="00607575"/>
    <w:rsid w:val="0060785B"/>
    <w:rsid w:val="00611278"/>
    <w:rsid w:val="006133C7"/>
    <w:rsid w:val="006219DC"/>
    <w:rsid w:val="00621D18"/>
    <w:rsid w:val="00626E2A"/>
    <w:rsid w:val="00631C77"/>
    <w:rsid w:val="00633FED"/>
    <w:rsid w:val="00640800"/>
    <w:rsid w:val="00641EA7"/>
    <w:rsid w:val="006424CC"/>
    <w:rsid w:val="0064679F"/>
    <w:rsid w:val="00646833"/>
    <w:rsid w:val="006473A6"/>
    <w:rsid w:val="00654075"/>
    <w:rsid w:val="00662370"/>
    <w:rsid w:val="0066481E"/>
    <w:rsid w:val="006654E1"/>
    <w:rsid w:val="00671A82"/>
    <w:rsid w:val="0069087A"/>
    <w:rsid w:val="00697892"/>
    <w:rsid w:val="006A097B"/>
    <w:rsid w:val="006A1FB4"/>
    <w:rsid w:val="006A43D0"/>
    <w:rsid w:val="006B0EAB"/>
    <w:rsid w:val="006B3261"/>
    <w:rsid w:val="006B5732"/>
    <w:rsid w:val="006B5795"/>
    <w:rsid w:val="006B6858"/>
    <w:rsid w:val="006B7CBE"/>
    <w:rsid w:val="006C29F4"/>
    <w:rsid w:val="006C32B1"/>
    <w:rsid w:val="006C7607"/>
    <w:rsid w:val="006D23AB"/>
    <w:rsid w:val="006D40F8"/>
    <w:rsid w:val="006D4B36"/>
    <w:rsid w:val="006D79AD"/>
    <w:rsid w:val="006E04DC"/>
    <w:rsid w:val="006E549B"/>
    <w:rsid w:val="006E5F29"/>
    <w:rsid w:val="006E613B"/>
    <w:rsid w:val="006E6343"/>
    <w:rsid w:val="006F14F2"/>
    <w:rsid w:val="006F44C8"/>
    <w:rsid w:val="006F5A07"/>
    <w:rsid w:val="006F67AD"/>
    <w:rsid w:val="006F6ABD"/>
    <w:rsid w:val="00700379"/>
    <w:rsid w:val="0070066A"/>
    <w:rsid w:val="00707CFA"/>
    <w:rsid w:val="00725596"/>
    <w:rsid w:val="007300D7"/>
    <w:rsid w:val="007352CC"/>
    <w:rsid w:val="00736491"/>
    <w:rsid w:val="007407B1"/>
    <w:rsid w:val="007422A5"/>
    <w:rsid w:val="0074510C"/>
    <w:rsid w:val="007472FF"/>
    <w:rsid w:val="0075157A"/>
    <w:rsid w:val="007622D0"/>
    <w:rsid w:val="00762760"/>
    <w:rsid w:val="00765971"/>
    <w:rsid w:val="00766D12"/>
    <w:rsid w:val="00767997"/>
    <w:rsid w:val="00771343"/>
    <w:rsid w:val="0077252D"/>
    <w:rsid w:val="007830C4"/>
    <w:rsid w:val="00784944"/>
    <w:rsid w:val="00794AE1"/>
    <w:rsid w:val="007A03E2"/>
    <w:rsid w:val="007A38D8"/>
    <w:rsid w:val="007A3B42"/>
    <w:rsid w:val="007A50E6"/>
    <w:rsid w:val="007A5C48"/>
    <w:rsid w:val="007A687C"/>
    <w:rsid w:val="007B075A"/>
    <w:rsid w:val="007B4639"/>
    <w:rsid w:val="007C3AD4"/>
    <w:rsid w:val="007C5627"/>
    <w:rsid w:val="007C5952"/>
    <w:rsid w:val="007D3038"/>
    <w:rsid w:val="007E017B"/>
    <w:rsid w:val="007F0AAA"/>
    <w:rsid w:val="007F2265"/>
    <w:rsid w:val="007F2AF7"/>
    <w:rsid w:val="007F3337"/>
    <w:rsid w:val="007F582D"/>
    <w:rsid w:val="008035CC"/>
    <w:rsid w:val="00815E89"/>
    <w:rsid w:val="008162B7"/>
    <w:rsid w:val="008175EB"/>
    <w:rsid w:val="00817878"/>
    <w:rsid w:val="00823CDE"/>
    <w:rsid w:val="0082588C"/>
    <w:rsid w:val="008301D5"/>
    <w:rsid w:val="008316A6"/>
    <w:rsid w:val="00831710"/>
    <w:rsid w:val="00841B9F"/>
    <w:rsid w:val="0084522B"/>
    <w:rsid w:val="00853A21"/>
    <w:rsid w:val="00853EDE"/>
    <w:rsid w:val="0085445A"/>
    <w:rsid w:val="00860C05"/>
    <w:rsid w:val="00870E8E"/>
    <w:rsid w:val="00875AC6"/>
    <w:rsid w:val="00876039"/>
    <w:rsid w:val="00886702"/>
    <w:rsid w:val="008874A7"/>
    <w:rsid w:val="008950EE"/>
    <w:rsid w:val="00896E3A"/>
    <w:rsid w:val="008A1047"/>
    <w:rsid w:val="008B6A47"/>
    <w:rsid w:val="008C2CF2"/>
    <w:rsid w:val="008C5928"/>
    <w:rsid w:val="008D21EE"/>
    <w:rsid w:val="008E2C5D"/>
    <w:rsid w:val="008E4609"/>
    <w:rsid w:val="008F0200"/>
    <w:rsid w:val="008F37C0"/>
    <w:rsid w:val="008F5739"/>
    <w:rsid w:val="008F5E15"/>
    <w:rsid w:val="00902937"/>
    <w:rsid w:val="00912BD2"/>
    <w:rsid w:val="00915249"/>
    <w:rsid w:val="00915FFF"/>
    <w:rsid w:val="0092277D"/>
    <w:rsid w:val="00927B1B"/>
    <w:rsid w:val="009337D0"/>
    <w:rsid w:val="009347C9"/>
    <w:rsid w:val="0094162C"/>
    <w:rsid w:val="00944234"/>
    <w:rsid w:val="00944591"/>
    <w:rsid w:val="00950981"/>
    <w:rsid w:val="00951554"/>
    <w:rsid w:val="00951959"/>
    <w:rsid w:val="00955C8F"/>
    <w:rsid w:val="00965588"/>
    <w:rsid w:val="00970085"/>
    <w:rsid w:val="009824F0"/>
    <w:rsid w:val="00984D9E"/>
    <w:rsid w:val="0098642D"/>
    <w:rsid w:val="00986F4F"/>
    <w:rsid w:val="00991BC5"/>
    <w:rsid w:val="00995F38"/>
    <w:rsid w:val="00996A76"/>
    <w:rsid w:val="009A7641"/>
    <w:rsid w:val="009B1EE7"/>
    <w:rsid w:val="009B443F"/>
    <w:rsid w:val="009B4DBB"/>
    <w:rsid w:val="009B5EB5"/>
    <w:rsid w:val="009B6968"/>
    <w:rsid w:val="009C752B"/>
    <w:rsid w:val="009E1F01"/>
    <w:rsid w:val="009E7A9C"/>
    <w:rsid w:val="009F2966"/>
    <w:rsid w:val="009F7458"/>
    <w:rsid w:val="00A012EE"/>
    <w:rsid w:val="00A05CB5"/>
    <w:rsid w:val="00A05DCA"/>
    <w:rsid w:val="00A13408"/>
    <w:rsid w:val="00A148D9"/>
    <w:rsid w:val="00A15FA4"/>
    <w:rsid w:val="00A166E3"/>
    <w:rsid w:val="00A17595"/>
    <w:rsid w:val="00A22E5E"/>
    <w:rsid w:val="00A26490"/>
    <w:rsid w:val="00A44E8A"/>
    <w:rsid w:val="00A5227F"/>
    <w:rsid w:val="00A60DAC"/>
    <w:rsid w:val="00A61321"/>
    <w:rsid w:val="00A64C83"/>
    <w:rsid w:val="00A72D33"/>
    <w:rsid w:val="00A75348"/>
    <w:rsid w:val="00A76F7E"/>
    <w:rsid w:val="00A82663"/>
    <w:rsid w:val="00A84517"/>
    <w:rsid w:val="00A8731A"/>
    <w:rsid w:val="00AA0D4C"/>
    <w:rsid w:val="00AA2DF0"/>
    <w:rsid w:val="00AA37A4"/>
    <w:rsid w:val="00AA56B3"/>
    <w:rsid w:val="00AA683E"/>
    <w:rsid w:val="00AB0CDA"/>
    <w:rsid w:val="00AB6D92"/>
    <w:rsid w:val="00AD042D"/>
    <w:rsid w:val="00AD5889"/>
    <w:rsid w:val="00AD5C25"/>
    <w:rsid w:val="00AF7883"/>
    <w:rsid w:val="00B037A3"/>
    <w:rsid w:val="00B05C21"/>
    <w:rsid w:val="00B061C6"/>
    <w:rsid w:val="00B073FA"/>
    <w:rsid w:val="00B11FFA"/>
    <w:rsid w:val="00B1797C"/>
    <w:rsid w:val="00B20D87"/>
    <w:rsid w:val="00B236BC"/>
    <w:rsid w:val="00B246CB"/>
    <w:rsid w:val="00B25927"/>
    <w:rsid w:val="00B26C3E"/>
    <w:rsid w:val="00B36939"/>
    <w:rsid w:val="00B43469"/>
    <w:rsid w:val="00B504FB"/>
    <w:rsid w:val="00B56EE6"/>
    <w:rsid w:val="00B56FC2"/>
    <w:rsid w:val="00B5793F"/>
    <w:rsid w:val="00B664C0"/>
    <w:rsid w:val="00B7163C"/>
    <w:rsid w:val="00B770E4"/>
    <w:rsid w:val="00B86694"/>
    <w:rsid w:val="00B9275F"/>
    <w:rsid w:val="00B92A7E"/>
    <w:rsid w:val="00B95EEC"/>
    <w:rsid w:val="00BA4911"/>
    <w:rsid w:val="00BA4D7B"/>
    <w:rsid w:val="00BA60CA"/>
    <w:rsid w:val="00BA6C13"/>
    <w:rsid w:val="00BB3530"/>
    <w:rsid w:val="00BB3677"/>
    <w:rsid w:val="00BB5870"/>
    <w:rsid w:val="00BC33AE"/>
    <w:rsid w:val="00BC422F"/>
    <w:rsid w:val="00BC5830"/>
    <w:rsid w:val="00BD0B99"/>
    <w:rsid w:val="00BE1053"/>
    <w:rsid w:val="00BE3FF9"/>
    <w:rsid w:val="00BE5ADE"/>
    <w:rsid w:val="00BE6099"/>
    <w:rsid w:val="00BF3B94"/>
    <w:rsid w:val="00BF7617"/>
    <w:rsid w:val="00C03567"/>
    <w:rsid w:val="00C03970"/>
    <w:rsid w:val="00C039F3"/>
    <w:rsid w:val="00C1375F"/>
    <w:rsid w:val="00C15C20"/>
    <w:rsid w:val="00C20247"/>
    <w:rsid w:val="00C27460"/>
    <w:rsid w:val="00C30C94"/>
    <w:rsid w:val="00C31372"/>
    <w:rsid w:val="00C36DF1"/>
    <w:rsid w:val="00C36F0A"/>
    <w:rsid w:val="00C370B5"/>
    <w:rsid w:val="00C415E8"/>
    <w:rsid w:val="00C44D93"/>
    <w:rsid w:val="00C45288"/>
    <w:rsid w:val="00C469BC"/>
    <w:rsid w:val="00C508B8"/>
    <w:rsid w:val="00C516F6"/>
    <w:rsid w:val="00C57024"/>
    <w:rsid w:val="00C62838"/>
    <w:rsid w:val="00C6349D"/>
    <w:rsid w:val="00C6531A"/>
    <w:rsid w:val="00C67664"/>
    <w:rsid w:val="00C709FA"/>
    <w:rsid w:val="00C70BBC"/>
    <w:rsid w:val="00C73F9F"/>
    <w:rsid w:val="00C768CD"/>
    <w:rsid w:val="00C82FCC"/>
    <w:rsid w:val="00C8309A"/>
    <w:rsid w:val="00C8403E"/>
    <w:rsid w:val="00C93380"/>
    <w:rsid w:val="00C9601E"/>
    <w:rsid w:val="00C969EB"/>
    <w:rsid w:val="00CA438B"/>
    <w:rsid w:val="00CB0DF2"/>
    <w:rsid w:val="00CB429C"/>
    <w:rsid w:val="00CC650B"/>
    <w:rsid w:val="00CD1A21"/>
    <w:rsid w:val="00CD3C32"/>
    <w:rsid w:val="00CD49AB"/>
    <w:rsid w:val="00CD513E"/>
    <w:rsid w:val="00CE0ACF"/>
    <w:rsid w:val="00CE144D"/>
    <w:rsid w:val="00CF2A63"/>
    <w:rsid w:val="00CF2B5F"/>
    <w:rsid w:val="00CF40FF"/>
    <w:rsid w:val="00CF4818"/>
    <w:rsid w:val="00CF6B07"/>
    <w:rsid w:val="00D07048"/>
    <w:rsid w:val="00D07062"/>
    <w:rsid w:val="00D1141B"/>
    <w:rsid w:val="00D128A3"/>
    <w:rsid w:val="00D20E83"/>
    <w:rsid w:val="00D24431"/>
    <w:rsid w:val="00D314F4"/>
    <w:rsid w:val="00D32919"/>
    <w:rsid w:val="00D34DAB"/>
    <w:rsid w:val="00D3598D"/>
    <w:rsid w:val="00D42D21"/>
    <w:rsid w:val="00D43F44"/>
    <w:rsid w:val="00D44915"/>
    <w:rsid w:val="00D450C6"/>
    <w:rsid w:val="00D47039"/>
    <w:rsid w:val="00D55B42"/>
    <w:rsid w:val="00D576D9"/>
    <w:rsid w:val="00D62DAD"/>
    <w:rsid w:val="00D6610F"/>
    <w:rsid w:val="00D72384"/>
    <w:rsid w:val="00D76EA9"/>
    <w:rsid w:val="00D77C30"/>
    <w:rsid w:val="00D82929"/>
    <w:rsid w:val="00D87D63"/>
    <w:rsid w:val="00D94E6F"/>
    <w:rsid w:val="00D9539F"/>
    <w:rsid w:val="00D965A9"/>
    <w:rsid w:val="00DA21D3"/>
    <w:rsid w:val="00DA7B80"/>
    <w:rsid w:val="00DB1C33"/>
    <w:rsid w:val="00DB267D"/>
    <w:rsid w:val="00DB5F0A"/>
    <w:rsid w:val="00DB67F1"/>
    <w:rsid w:val="00DC05B5"/>
    <w:rsid w:val="00DC5E19"/>
    <w:rsid w:val="00DD0FD5"/>
    <w:rsid w:val="00DD2402"/>
    <w:rsid w:val="00DD25E8"/>
    <w:rsid w:val="00DE1910"/>
    <w:rsid w:val="00DE7BA0"/>
    <w:rsid w:val="00DF0490"/>
    <w:rsid w:val="00DF77E0"/>
    <w:rsid w:val="00E02A7B"/>
    <w:rsid w:val="00E1141D"/>
    <w:rsid w:val="00E114A6"/>
    <w:rsid w:val="00E163DD"/>
    <w:rsid w:val="00E208BF"/>
    <w:rsid w:val="00E21504"/>
    <w:rsid w:val="00E22577"/>
    <w:rsid w:val="00E2379D"/>
    <w:rsid w:val="00E30E6E"/>
    <w:rsid w:val="00E31878"/>
    <w:rsid w:val="00E34D1B"/>
    <w:rsid w:val="00E45AF8"/>
    <w:rsid w:val="00E47F50"/>
    <w:rsid w:val="00E51C10"/>
    <w:rsid w:val="00E548A5"/>
    <w:rsid w:val="00E57A9E"/>
    <w:rsid w:val="00E647EF"/>
    <w:rsid w:val="00E64918"/>
    <w:rsid w:val="00E67ACB"/>
    <w:rsid w:val="00E67E67"/>
    <w:rsid w:val="00E7011B"/>
    <w:rsid w:val="00E703E6"/>
    <w:rsid w:val="00E72142"/>
    <w:rsid w:val="00E72BAF"/>
    <w:rsid w:val="00E841CF"/>
    <w:rsid w:val="00E85029"/>
    <w:rsid w:val="00E8714C"/>
    <w:rsid w:val="00E94D98"/>
    <w:rsid w:val="00EA3565"/>
    <w:rsid w:val="00EA4885"/>
    <w:rsid w:val="00EA7A98"/>
    <w:rsid w:val="00EB2DA4"/>
    <w:rsid w:val="00EB37CE"/>
    <w:rsid w:val="00EB5058"/>
    <w:rsid w:val="00EB5858"/>
    <w:rsid w:val="00EB7034"/>
    <w:rsid w:val="00EC4AB5"/>
    <w:rsid w:val="00EC6455"/>
    <w:rsid w:val="00EC6CD4"/>
    <w:rsid w:val="00ED15DA"/>
    <w:rsid w:val="00ED288C"/>
    <w:rsid w:val="00EE1C09"/>
    <w:rsid w:val="00EF338A"/>
    <w:rsid w:val="00EF4D08"/>
    <w:rsid w:val="00EF5593"/>
    <w:rsid w:val="00EF5B7D"/>
    <w:rsid w:val="00EF7CF8"/>
    <w:rsid w:val="00F00C1F"/>
    <w:rsid w:val="00F26170"/>
    <w:rsid w:val="00F30095"/>
    <w:rsid w:val="00F422C8"/>
    <w:rsid w:val="00F4645D"/>
    <w:rsid w:val="00F47E42"/>
    <w:rsid w:val="00F5274B"/>
    <w:rsid w:val="00F53422"/>
    <w:rsid w:val="00F5524D"/>
    <w:rsid w:val="00F6287E"/>
    <w:rsid w:val="00F62995"/>
    <w:rsid w:val="00F63B35"/>
    <w:rsid w:val="00F75B17"/>
    <w:rsid w:val="00F7792F"/>
    <w:rsid w:val="00F81EAD"/>
    <w:rsid w:val="00F93DC9"/>
    <w:rsid w:val="00FA64E7"/>
    <w:rsid w:val="00FA6CF5"/>
    <w:rsid w:val="00FA7ACD"/>
    <w:rsid w:val="00FB1C10"/>
    <w:rsid w:val="00FB1DA1"/>
    <w:rsid w:val="00FB4208"/>
    <w:rsid w:val="00FC1B9B"/>
    <w:rsid w:val="00FC30C8"/>
    <w:rsid w:val="00FD1AA3"/>
    <w:rsid w:val="00FD3735"/>
    <w:rsid w:val="00FD5825"/>
    <w:rsid w:val="00FD5A3D"/>
    <w:rsid w:val="00FD666D"/>
    <w:rsid w:val="00FD6DB8"/>
    <w:rsid w:val="00FD728F"/>
    <w:rsid w:val="00FE0BE7"/>
    <w:rsid w:val="00FE30E7"/>
    <w:rsid w:val="00FF1F6D"/>
    <w:rsid w:val="00FF4B5D"/>
    <w:rsid w:val="00FF4FEC"/>
    <w:rsid w:val="00FF7825"/>
    <w:rsid w:val="00FF7A1A"/>
    <w:rsid w:val="01DC7E6A"/>
    <w:rsid w:val="02FAC547"/>
    <w:rsid w:val="03B661D5"/>
    <w:rsid w:val="03E72CA9"/>
    <w:rsid w:val="04589FFB"/>
    <w:rsid w:val="054D94CE"/>
    <w:rsid w:val="058A3C72"/>
    <w:rsid w:val="063CD313"/>
    <w:rsid w:val="06A0DFFC"/>
    <w:rsid w:val="06E7FABB"/>
    <w:rsid w:val="07947153"/>
    <w:rsid w:val="0799BAE1"/>
    <w:rsid w:val="08754522"/>
    <w:rsid w:val="088DEF40"/>
    <w:rsid w:val="08B00142"/>
    <w:rsid w:val="09657D8F"/>
    <w:rsid w:val="0B194C5F"/>
    <w:rsid w:val="0B22EFF2"/>
    <w:rsid w:val="0B45E2A8"/>
    <w:rsid w:val="0B62590E"/>
    <w:rsid w:val="0C4D1CA9"/>
    <w:rsid w:val="0C5018D1"/>
    <w:rsid w:val="0C94CFB1"/>
    <w:rsid w:val="0CCB4279"/>
    <w:rsid w:val="0D05AEC1"/>
    <w:rsid w:val="0D123C9F"/>
    <w:rsid w:val="0D8D039D"/>
    <w:rsid w:val="0D9A05B8"/>
    <w:rsid w:val="0E453D69"/>
    <w:rsid w:val="0E54822D"/>
    <w:rsid w:val="0E64CEE3"/>
    <w:rsid w:val="0EADDCF3"/>
    <w:rsid w:val="0F0AC711"/>
    <w:rsid w:val="0F31B468"/>
    <w:rsid w:val="0F32DF2D"/>
    <w:rsid w:val="0F9292CE"/>
    <w:rsid w:val="0FBB54A0"/>
    <w:rsid w:val="1023002E"/>
    <w:rsid w:val="10730128"/>
    <w:rsid w:val="107FE4B7"/>
    <w:rsid w:val="1140522A"/>
    <w:rsid w:val="1150947E"/>
    <w:rsid w:val="121638FD"/>
    <w:rsid w:val="123AB1CD"/>
    <w:rsid w:val="12568A1F"/>
    <w:rsid w:val="131662F3"/>
    <w:rsid w:val="1323A033"/>
    <w:rsid w:val="140248FC"/>
    <w:rsid w:val="15039C1E"/>
    <w:rsid w:val="151492C9"/>
    <w:rsid w:val="158815BB"/>
    <w:rsid w:val="159C50C4"/>
    <w:rsid w:val="15AC1CB8"/>
    <w:rsid w:val="16602A8B"/>
    <w:rsid w:val="16D9AB25"/>
    <w:rsid w:val="16F5B67B"/>
    <w:rsid w:val="173D7FDF"/>
    <w:rsid w:val="174973E4"/>
    <w:rsid w:val="175F3D06"/>
    <w:rsid w:val="17A6D873"/>
    <w:rsid w:val="1846D322"/>
    <w:rsid w:val="18989189"/>
    <w:rsid w:val="19896A4B"/>
    <w:rsid w:val="1A09F709"/>
    <w:rsid w:val="1A22A452"/>
    <w:rsid w:val="1A384DA0"/>
    <w:rsid w:val="1A67D1A1"/>
    <w:rsid w:val="1AE11B91"/>
    <w:rsid w:val="1BAC552B"/>
    <w:rsid w:val="1BF91514"/>
    <w:rsid w:val="1C1BDC31"/>
    <w:rsid w:val="1C2F848C"/>
    <w:rsid w:val="1C718A33"/>
    <w:rsid w:val="1D2DBDD5"/>
    <w:rsid w:val="1D58C187"/>
    <w:rsid w:val="1DD5CC2F"/>
    <w:rsid w:val="1E351A98"/>
    <w:rsid w:val="1E483C06"/>
    <w:rsid w:val="1E51E906"/>
    <w:rsid w:val="1FEF709F"/>
    <w:rsid w:val="20517EF0"/>
    <w:rsid w:val="20C70318"/>
    <w:rsid w:val="2100556A"/>
    <w:rsid w:val="22774ABB"/>
    <w:rsid w:val="23AFE67A"/>
    <w:rsid w:val="23C0D67C"/>
    <w:rsid w:val="2426DE46"/>
    <w:rsid w:val="245D3D60"/>
    <w:rsid w:val="24E0CF8F"/>
    <w:rsid w:val="2519F9A8"/>
    <w:rsid w:val="25475855"/>
    <w:rsid w:val="259AB6B7"/>
    <w:rsid w:val="263C13E4"/>
    <w:rsid w:val="26A3FD1C"/>
    <w:rsid w:val="2756911D"/>
    <w:rsid w:val="275B634F"/>
    <w:rsid w:val="279DC2DD"/>
    <w:rsid w:val="27CD8DD1"/>
    <w:rsid w:val="27E47623"/>
    <w:rsid w:val="286B0B05"/>
    <w:rsid w:val="289468C4"/>
    <w:rsid w:val="29A072C2"/>
    <w:rsid w:val="2A02A499"/>
    <w:rsid w:val="2A431AFA"/>
    <w:rsid w:val="2A91441E"/>
    <w:rsid w:val="2AAD9E9F"/>
    <w:rsid w:val="2AB874B0"/>
    <w:rsid w:val="2AB88F35"/>
    <w:rsid w:val="2BB248DF"/>
    <w:rsid w:val="2C781CDE"/>
    <w:rsid w:val="2DBC637C"/>
    <w:rsid w:val="2DDDF033"/>
    <w:rsid w:val="2FD96999"/>
    <w:rsid w:val="2FFA3DCD"/>
    <w:rsid w:val="307ABCB4"/>
    <w:rsid w:val="30FD2EAD"/>
    <w:rsid w:val="3177C753"/>
    <w:rsid w:val="31900AF4"/>
    <w:rsid w:val="3237F7DE"/>
    <w:rsid w:val="32EEBF4F"/>
    <w:rsid w:val="34BC6581"/>
    <w:rsid w:val="34DFDEF4"/>
    <w:rsid w:val="34EFB4D5"/>
    <w:rsid w:val="35AA8D7A"/>
    <w:rsid w:val="3667AC35"/>
    <w:rsid w:val="3694D349"/>
    <w:rsid w:val="36C145DA"/>
    <w:rsid w:val="36FDC180"/>
    <w:rsid w:val="37391B43"/>
    <w:rsid w:val="3793EF1B"/>
    <w:rsid w:val="37AFFC2C"/>
    <w:rsid w:val="37B7C84D"/>
    <w:rsid w:val="3825CF1E"/>
    <w:rsid w:val="38882471"/>
    <w:rsid w:val="38CA8095"/>
    <w:rsid w:val="38DA4BA8"/>
    <w:rsid w:val="393A7047"/>
    <w:rsid w:val="39A4D467"/>
    <w:rsid w:val="39BC8C7E"/>
    <w:rsid w:val="3A28473C"/>
    <w:rsid w:val="3B53E64D"/>
    <w:rsid w:val="3B85E0E2"/>
    <w:rsid w:val="3BF0E418"/>
    <w:rsid w:val="3C4B90F5"/>
    <w:rsid w:val="3CF3FDF4"/>
    <w:rsid w:val="3DC86A1E"/>
    <w:rsid w:val="3DF103DB"/>
    <w:rsid w:val="3DF6A354"/>
    <w:rsid w:val="3DF7F876"/>
    <w:rsid w:val="3E7E8044"/>
    <w:rsid w:val="3ECDD47B"/>
    <w:rsid w:val="3F4A5C95"/>
    <w:rsid w:val="3FA11EBD"/>
    <w:rsid w:val="40610B91"/>
    <w:rsid w:val="40ABE1C2"/>
    <w:rsid w:val="41BB9DD9"/>
    <w:rsid w:val="42003F65"/>
    <w:rsid w:val="42432BE9"/>
    <w:rsid w:val="42FD7A45"/>
    <w:rsid w:val="4322D400"/>
    <w:rsid w:val="43A2D99C"/>
    <w:rsid w:val="441370F8"/>
    <w:rsid w:val="4456A635"/>
    <w:rsid w:val="44E1C12D"/>
    <w:rsid w:val="457A08FF"/>
    <w:rsid w:val="4615AD79"/>
    <w:rsid w:val="4674BE45"/>
    <w:rsid w:val="47DF1B7E"/>
    <w:rsid w:val="47F70D1F"/>
    <w:rsid w:val="4870BDE1"/>
    <w:rsid w:val="48FEE873"/>
    <w:rsid w:val="49926EB8"/>
    <w:rsid w:val="4A27E37A"/>
    <w:rsid w:val="4A4F19D5"/>
    <w:rsid w:val="4AC31F8D"/>
    <w:rsid w:val="4AC60E03"/>
    <w:rsid w:val="4C72B002"/>
    <w:rsid w:val="4CC2F9C7"/>
    <w:rsid w:val="4D7F467F"/>
    <w:rsid w:val="4D8C7FA0"/>
    <w:rsid w:val="4DEB3300"/>
    <w:rsid w:val="4E3C5252"/>
    <w:rsid w:val="4EC59D77"/>
    <w:rsid w:val="4ED0DEA7"/>
    <w:rsid w:val="4FE04295"/>
    <w:rsid w:val="504DBE79"/>
    <w:rsid w:val="50C6D2C9"/>
    <w:rsid w:val="50E5C0AC"/>
    <w:rsid w:val="50F04BAD"/>
    <w:rsid w:val="52A3AFB9"/>
    <w:rsid w:val="53004561"/>
    <w:rsid w:val="53965BA6"/>
    <w:rsid w:val="53C09809"/>
    <w:rsid w:val="53C76C93"/>
    <w:rsid w:val="544EA5F6"/>
    <w:rsid w:val="55777392"/>
    <w:rsid w:val="55793364"/>
    <w:rsid w:val="557F4A97"/>
    <w:rsid w:val="569237BB"/>
    <w:rsid w:val="56BD29A8"/>
    <w:rsid w:val="56CC410C"/>
    <w:rsid w:val="571E49C2"/>
    <w:rsid w:val="57749288"/>
    <w:rsid w:val="57A7DEC6"/>
    <w:rsid w:val="57EF1E76"/>
    <w:rsid w:val="586AED1A"/>
    <w:rsid w:val="5926A3B8"/>
    <w:rsid w:val="596FA40E"/>
    <w:rsid w:val="5975D533"/>
    <w:rsid w:val="5AF7A68D"/>
    <w:rsid w:val="5B2FC288"/>
    <w:rsid w:val="5B46B690"/>
    <w:rsid w:val="5B81B9D7"/>
    <w:rsid w:val="5BE4D0E3"/>
    <w:rsid w:val="5BEBDBD8"/>
    <w:rsid w:val="5C28F314"/>
    <w:rsid w:val="5C391892"/>
    <w:rsid w:val="5CD3BA7C"/>
    <w:rsid w:val="5D5BAEE4"/>
    <w:rsid w:val="5D782B07"/>
    <w:rsid w:val="5D8A8EBC"/>
    <w:rsid w:val="5DC978FE"/>
    <w:rsid w:val="5E8609A7"/>
    <w:rsid w:val="5E867F6E"/>
    <w:rsid w:val="5EC9998B"/>
    <w:rsid w:val="5EEFFA41"/>
    <w:rsid w:val="5F0AC8B8"/>
    <w:rsid w:val="5FA363DB"/>
    <w:rsid w:val="6007BA73"/>
    <w:rsid w:val="6028FBF3"/>
    <w:rsid w:val="60B270BC"/>
    <w:rsid w:val="61A7BD1F"/>
    <w:rsid w:val="61EF1950"/>
    <w:rsid w:val="61EF40ED"/>
    <w:rsid w:val="62091980"/>
    <w:rsid w:val="62390E3D"/>
    <w:rsid w:val="62D1CAA0"/>
    <w:rsid w:val="62E3F058"/>
    <w:rsid w:val="62F62DB9"/>
    <w:rsid w:val="63216D2A"/>
    <w:rsid w:val="6327B8A0"/>
    <w:rsid w:val="633305EA"/>
    <w:rsid w:val="6373A50C"/>
    <w:rsid w:val="6392A0AD"/>
    <w:rsid w:val="63D1C0AD"/>
    <w:rsid w:val="63D64C69"/>
    <w:rsid w:val="640094DB"/>
    <w:rsid w:val="64AF9C30"/>
    <w:rsid w:val="64BEE558"/>
    <w:rsid w:val="656F64D5"/>
    <w:rsid w:val="659860CD"/>
    <w:rsid w:val="666DE981"/>
    <w:rsid w:val="672C5DC6"/>
    <w:rsid w:val="675FEC48"/>
    <w:rsid w:val="6762CA7D"/>
    <w:rsid w:val="67A5854D"/>
    <w:rsid w:val="67BD840E"/>
    <w:rsid w:val="682FD51D"/>
    <w:rsid w:val="68539490"/>
    <w:rsid w:val="686B417D"/>
    <w:rsid w:val="6AB6A73F"/>
    <w:rsid w:val="6B0CFDBC"/>
    <w:rsid w:val="6B0EECA0"/>
    <w:rsid w:val="6B654396"/>
    <w:rsid w:val="6B6A241F"/>
    <w:rsid w:val="6B9AF58B"/>
    <w:rsid w:val="6BC75399"/>
    <w:rsid w:val="6C679D09"/>
    <w:rsid w:val="6DA4137D"/>
    <w:rsid w:val="6DB3324B"/>
    <w:rsid w:val="6E623877"/>
    <w:rsid w:val="6E71F031"/>
    <w:rsid w:val="6E74019D"/>
    <w:rsid w:val="6ED6F06F"/>
    <w:rsid w:val="6F903D85"/>
    <w:rsid w:val="6FADC7B4"/>
    <w:rsid w:val="6FBD13D6"/>
    <w:rsid w:val="7032D3FE"/>
    <w:rsid w:val="70743998"/>
    <w:rsid w:val="70E9FC3D"/>
    <w:rsid w:val="723E5DED"/>
    <w:rsid w:val="726CFF86"/>
    <w:rsid w:val="726F2349"/>
    <w:rsid w:val="7279A38B"/>
    <w:rsid w:val="7338A980"/>
    <w:rsid w:val="736914DE"/>
    <w:rsid w:val="73B96630"/>
    <w:rsid w:val="746B3275"/>
    <w:rsid w:val="74790846"/>
    <w:rsid w:val="748CDCD5"/>
    <w:rsid w:val="74AE1A04"/>
    <w:rsid w:val="7550F68C"/>
    <w:rsid w:val="758004B3"/>
    <w:rsid w:val="75ED9259"/>
    <w:rsid w:val="764FB7F5"/>
    <w:rsid w:val="76A1A140"/>
    <w:rsid w:val="76E75CDD"/>
    <w:rsid w:val="770F34ED"/>
    <w:rsid w:val="7766980C"/>
    <w:rsid w:val="777937ED"/>
    <w:rsid w:val="77DAD7E1"/>
    <w:rsid w:val="77DAFA44"/>
    <w:rsid w:val="7818DB33"/>
    <w:rsid w:val="78505FB0"/>
    <w:rsid w:val="78543C91"/>
    <w:rsid w:val="7856D06E"/>
    <w:rsid w:val="7885997C"/>
    <w:rsid w:val="78A15B75"/>
    <w:rsid w:val="791B2385"/>
    <w:rsid w:val="79E3184B"/>
    <w:rsid w:val="7A540DAC"/>
    <w:rsid w:val="7AD4ACE1"/>
    <w:rsid w:val="7B72D32D"/>
    <w:rsid w:val="7B92AD0C"/>
    <w:rsid w:val="7B9486F6"/>
    <w:rsid w:val="7C1DC6F6"/>
    <w:rsid w:val="7C20AFA3"/>
    <w:rsid w:val="7C8E048A"/>
    <w:rsid w:val="7D07A186"/>
    <w:rsid w:val="7D3C69A8"/>
    <w:rsid w:val="7D8475E5"/>
    <w:rsid w:val="7E6564BA"/>
    <w:rsid w:val="7ECE6EDA"/>
    <w:rsid w:val="7EF21889"/>
    <w:rsid w:val="7F34999B"/>
    <w:rsid w:val="7FC1A494"/>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457E8"/>
  <w15:chartTrackingRefBased/>
  <w15:docId w15:val="{AFF4980E-9F7E-4D7F-BF40-CAA12A142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465F8"/>
    <w:pPr>
      <w:spacing w:after="200" w:line="276" w:lineRule="auto"/>
    </w:pPr>
    <w:rPr>
      <w:rFonts w:ascii="Times New Roman" w:hAnsi="Times New Roman"/>
      <w:sz w:val="24"/>
      <w:szCs w:val="22"/>
      <w:lang w:eastAsia="en-US"/>
    </w:rPr>
  </w:style>
  <w:style w:type="paragraph" w:styleId="Nadpis1">
    <w:name w:val="heading 1"/>
    <w:basedOn w:val="Normln"/>
    <w:next w:val="Normln"/>
    <w:uiPriority w:val="9"/>
    <w:qFormat/>
    <w:rsid w:val="4870BD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3">
    <w:name w:val="heading 3"/>
    <w:basedOn w:val="Normln"/>
    <w:next w:val="Normln"/>
    <w:uiPriority w:val="9"/>
    <w:unhideWhenUsed/>
    <w:qFormat/>
    <w:rsid w:val="4870BDE1"/>
    <w:pPr>
      <w:keepNext/>
      <w:keepLines/>
      <w:spacing w:before="160" w:after="80"/>
      <w:outlineLvl w:val="2"/>
    </w:pPr>
    <w:rPr>
      <w:rFonts w:eastAsiaTheme="majorEastAsia" w:cstheme="majorBidi"/>
      <w:color w:val="2F5496"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27B1B"/>
    <w:pPr>
      <w:spacing w:after="0" w:line="240" w:lineRule="auto"/>
      <w:ind w:left="720"/>
    </w:pPr>
    <w:rPr>
      <w:rFonts w:ascii="Calibri" w:hAnsi="Calibri"/>
      <w:sz w:val="22"/>
      <w:lang w:eastAsia="cs-CZ"/>
    </w:rPr>
  </w:style>
  <w:style w:type="paragraph" w:styleId="Zhlav">
    <w:name w:val="header"/>
    <w:basedOn w:val="Normln"/>
    <w:link w:val="ZhlavChar"/>
    <w:uiPriority w:val="99"/>
    <w:unhideWhenUsed/>
    <w:rsid w:val="0015080D"/>
    <w:pPr>
      <w:tabs>
        <w:tab w:val="center" w:pos="4536"/>
        <w:tab w:val="right" w:pos="9072"/>
      </w:tabs>
      <w:spacing w:after="0" w:line="240" w:lineRule="auto"/>
    </w:pPr>
    <w:rPr>
      <w:szCs w:val="20"/>
      <w:lang w:val="x-none" w:eastAsia="x-none"/>
    </w:rPr>
  </w:style>
  <w:style w:type="character" w:customStyle="1" w:styleId="ZhlavChar">
    <w:name w:val="Záhlaví Char"/>
    <w:link w:val="Zhlav"/>
    <w:uiPriority w:val="99"/>
    <w:rsid w:val="0015080D"/>
    <w:rPr>
      <w:rFonts w:ascii="Times New Roman" w:hAnsi="Times New Roman"/>
      <w:sz w:val="24"/>
    </w:rPr>
  </w:style>
  <w:style w:type="paragraph" w:styleId="Zpat">
    <w:name w:val="footer"/>
    <w:basedOn w:val="Normln"/>
    <w:link w:val="ZpatChar"/>
    <w:uiPriority w:val="99"/>
    <w:unhideWhenUsed/>
    <w:rsid w:val="0015080D"/>
    <w:pPr>
      <w:tabs>
        <w:tab w:val="center" w:pos="4536"/>
        <w:tab w:val="right" w:pos="9072"/>
      </w:tabs>
      <w:spacing w:after="0" w:line="240" w:lineRule="auto"/>
    </w:pPr>
    <w:rPr>
      <w:szCs w:val="20"/>
      <w:lang w:val="x-none" w:eastAsia="x-none"/>
    </w:rPr>
  </w:style>
  <w:style w:type="character" w:customStyle="1" w:styleId="ZpatChar">
    <w:name w:val="Zápatí Char"/>
    <w:link w:val="Zpat"/>
    <w:uiPriority w:val="99"/>
    <w:rsid w:val="0015080D"/>
    <w:rPr>
      <w:rFonts w:ascii="Times New Roman" w:hAnsi="Times New Roman"/>
      <w:sz w:val="24"/>
    </w:rPr>
  </w:style>
  <w:style w:type="paragraph" w:styleId="Textbubliny">
    <w:name w:val="Balloon Text"/>
    <w:basedOn w:val="Normln"/>
    <w:link w:val="TextbublinyChar"/>
    <w:uiPriority w:val="99"/>
    <w:semiHidden/>
    <w:unhideWhenUsed/>
    <w:rsid w:val="0015080D"/>
    <w:pPr>
      <w:spacing w:after="0" w:line="240" w:lineRule="auto"/>
    </w:pPr>
    <w:rPr>
      <w:rFonts w:ascii="Tahoma" w:hAnsi="Tahoma"/>
      <w:sz w:val="16"/>
      <w:szCs w:val="16"/>
      <w:lang w:val="x-none" w:eastAsia="x-none"/>
    </w:rPr>
  </w:style>
  <w:style w:type="character" w:customStyle="1" w:styleId="TextbublinyChar">
    <w:name w:val="Text bubliny Char"/>
    <w:link w:val="Textbubliny"/>
    <w:uiPriority w:val="99"/>
    <w:semiHidden/>
    <w:rsid w:val="0015080D"/>
    <w:rPr>
      <w:rFonts w:ascii="Tahoma" w:hAnsi="Tahoma" w:cs="Tahoma"/>
      <w:sz w:val="16"/>
      <w:szCs w:val="16"/>
    </w:rPr>
  </w:style>
  <w:style w:type="character" w:styleId="Hypertextovodkaz">
    <w:name w:val="Hyperlink"/>
    <w:uiPriority w:val="99"/>
    <w:unhideWhenUsed/>
    <w:rsid w:val="0015080D"/>
    <w:rPr>
      <w:color w:val="0000FF"/>
      <w:u w:val="single"/>
    </w:rPr>
  </w:style>
  <w:style w:type="paragraph" w:customStyle="1" w:styleId="Zkladnodstavec">
    <w:name w:val="[Základní odstavec]"/>
    <w:basedOn w:val="Normln"/>
    <w:rsid w:val="0039053C"/>
    <w:pPr>
      <w:autoSpaceDE w:val="0"/>
      <w:autoSpaceDN w:val="0"/>
      <w:adjustRightInd w:val="0"/>
      <w:spacing w:after="0" w:line="288" w:lineRule="auto"/>
      <w:textAlignment w:val="center"/>
    </w:pPr>
    <w:rPr>
      <w:rFonts w:ascii="Minion Pro" w:eastAsia="Times New Roman" w:hAnsi="Minion Pro" w:cs="Minion Pro"/>
      <w:color w:val="000000"/>
      <w:szCs w:val="24"/>
      <w:lang w:eastAsia="cs-CZ"/>
    </w:rPr>
  </w:style>
  <w:style w:type="character" w:styleId="Siln">
    <w:name w:val="Strong"/>
    <w:uiPriority w:val="22"/>
    <w:qFormat/>
    <w:rsid w:val="00D965A9"/>
    <w:rPr>
      <w:b/>
      <w:bCs/>
    </w:rPr>
  </w:style>
  <w:style w:type="character" w:customStyle="1" w:styleId="CommentReference">
    <w:name w:val="Comment Reference"/>
    <w:uiPriority w:val="99"/>
    <w:semiHidden/>
    <w:unhideWhenUsed/>
    <w:rsid w:val="00D965A9"/>
    <w:rPr>
      <w:sz w:val="16"/>
      <w:szCs w:val="16"/>
    </w:rPr>
  </w:style>
  <w:style w:type="paragraph" w:customStyle="1" w:styleId="CommentText">
    <w:name w:val="Comment Text"/>
    <w:basedOn w:val="Normln"/>
    <w:link w:val="CommentTextChar"/>
    <w:uiPriority w:val="99"/>
    <w:semiHidden/>
    <w:unhideWhenUsed/>
    <w:rsid w:val="00D965A9"/>
    <w:pPr>
      <w:spacing w:line="240" w:lineRule="auto"/>
    </w:pPr>
    <w:rPr>
      <w:rFonts w:ascii="Calibri" w:hAnsi="Calibri"/>
      <w:sz w:val="20"/>
      <w:szCs w:val="20"/>
      <w:lang w:val="x-none"/>
    </w:rPr>
  </w:style>
  <w:style w:type="character" w:customStyle="1" w:styleId="CommentTextChar">
    <w:name w:val="Comment Text Char"/>
    <w:link w:val="CommentText"/>
    <w:uiPriority w:val="99"/>
    <w:semiHidden/>
    <w:rsid w:val="00D965A9"/>
    <w:rPr>
      <w:lang w:eastAsia="en-US"/>
    </w:rPr>
  </w:style>
  <w:style w:type="paragraph" w:styleId="Textpoznpodarou">
    <w:name w:val="footnote text"/>
    <w:basedOn w:val="Normln"/>
    <w:link w:val="TextpoznpodarouChar"/>
    <w:uiPriority w:val="99"/>
    <w:semiHidden/>
    <w:unhideWhenUsed/>
    <w:rsid w:val="00D965A9"/>
    <w:rPr>
      <w:sz w:val="20"/>
      <w:szCs w:val="20"/>
      <w:lang w:val="x-none"/>
    </w:rPr>
  </w:style>
  <w:style w:type="character" w:customStyle="1" w:styleId="TextpoznpodarouChar">
    <w:name w:val="Text pozn. pod čarou Char"/>
    <w:link w:val="Textpoznpodarou"/>
    <w:uiPriority w:val="99"/>
    <w:semiHidden/>
    <w:rsid w:val="00D965A9"/>
    <w:rPr>
      <w:rFonts w:ascii="Times New Roman" w:hAnsi="Times New Roman"/>
      <w:lang w:eastAsia="en-US"/>
    </w:rPr>
  </w:style>
  <w:style w:type="character" w:styleId="Znakapoznpodarou">
    <w:name w:val="footnote reference"/>
    <w:uiPriority w:val="99"/>
    <w:semiHidden/>
    <w:unhideWhenUsed/>
    <w:rsid w:val="00D965A9"/>
    <w:rPr>
      <w:vertAlign w:val="superscript"/>
    </w:rPr>
  </w:style>
  <w:style w:type="paragraph" w:customStyle="1" w:styleId="CommentSubject">
    <w:name w:val="Comment Subject"/>
    <w:basedOn w:val="CommentText"/>
    <w:next w:val="CommentText"/>
    <w:link w:val="CommentSubjectChar"/>
    <w:uiPriority w:val="99"/>
    <w:semiHidden/>
    <w:unhideWhenUsed/>
    <w:rsid w:val="00C9601E"/>
    <w:pPr>
      <w:spacing w:line="276" w:lineRule="auto"/>
    </w:pPr>
    <w:rPr>
      <w:rFonts w:ascii="Times New Roman" w:hAnsi="Times New Roman"/>
      <w:b/>
      <w:bCs/>
    </w:rPr>
  </w:style>
  <w:style w:type="character" w:customStyle="1" w:styleId="CommentSubjectChar">
    <w:name w:val="Comment Subject Char"/>
    <w:link w:val="CommentSubject"/>
    <w:uiPriority w:val="99"/>
    <w:semiHidden/>
    <w:rsid w:val="00C9601E"/>
    <w:rPr>
      <w:rFonts w:ascii="Times New Roman" w:hAnsi="Times New Roman"/>
      <w:b/>
      <w:bCs/>
      <w:lang w:eastAsia="en-US"/>
    </w:rPr>
  </w:style>
  <w:style w:type="paragraph" w:styleId="Normlnweb">
    <w:name w:val="Normal (Web)"/>
    <w:basedOn w:val="Normln"/>
    <w:uiPriority w:val="99"/>
    <w:unhideWhenUsed/>
    <w:rsid w:val="0000726E"/>
    <w:pPr>
      <w:spacing w:after="300" w:line="240" w:lineRule="auto"/>
    </w:pPr>
    <w:rPr>
      <w:rFonts w:eastAsia="Times New Roman"/>
      <w:szCs w:val="24"/>
      <w:lang w:eastAsia="cs-CZ"/>
    </w:rPr>
  </w:style>
  <w:style w:type="character" w:styleId="Nevyeenzmnka">
    <w:name w:val="Unresolved Mention"/>
    <w:uiPriority w:val="99"/>
    <w:semiHidden/>
    <w:unhideWhenUsed/>
    <w:rsid w:val="00DA7B80"/>
    <w:rPr>
      <w:color w:val="605E5C"/>
      <w:shd w:val="clear" w:color="auto" w:fill="E1DFDD"/>
    </w:rPr>
  </w:style>
  <w:style w:type="paragraph" w:customStyle="1" w:styleId="mcntmsonormal">
    <w:name w:val="mcntmsonormal"/>
    <w:basedOn w:val="Normln"/>
    <w:rsid w:val="008035CC"/>
    <w:pPr>
      <w:spacing w:before="100" w:beforeAutospacing="1" w:after="100" w:afterAutospacing="1" w:line="240" w:lineRule="auto"/>
    </w:pPr>
    <w:rPr>
      <w:rFonts w:eastAsia="Times New Roman"/>
      <w:szCs w:val="24"/>
      <w:lang w:eastAsia="cs-CZ"/>
    </w:rPr>
  </w:style>
  <w:style w:type="character" w:styleId="Sledovanodkaz">
    <w:name w:val="FollowedHyperlink"/>
    <w:basedOn w:val="Standardnpsmoodstavce"/>
    <w:uiPriority w:val="99"/>
    <w:semiHidden/>
    <w:unhideWhenUsed/>
    <w:rsid w:val="00C70BBC"/>
    <w:rPr>
      <w:color w:val="954F72" w:themeColor="followedHyperlink"/>
      <w:u w:val="single"/>
    </w:rPr>
  </w:style>
  <w:style w:type="paragraph" w:styleId="Revize">
    <w:name w:val="Revision"/>
    <w:hidden/>
    <w:uiPriority w:val="99"/>
    <w:semiHidden/>
    <w:rsid w:val="00421CF5"/>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5608969">
      <w:bodyDiv w:val="1"/>
      <w:marLeft w:val="0"/>
      <w:marRight w:val="0"/>
      <w:marTop w:val="0"/>
      <w:marBottom w:val="0"/>
      <w:divBdr>
        <w:top w:val="none" w:sz="0" w:space="0" w:color="auto"/>
        <w:left w:val="none" w:sz="0" w:space="0" w:color="auto"/>
        <w:bottom w:val="none" w:sz="0" w:space="0" w:color="auto"/>
        <w:right w:val="none" w:sz="0" w:space="0" w:color="auto"/>
      </w:divBdr>
    </w:div>
    <w:div w:id="156072325">
      <w:bodyDiv w:val="1"/>
      <w:marLeft w:val="0"/>
      <w:marRight w:val="0"/>
      <w:marTop w:val="0"/>
      <w:marBottom w:val="0"/>
      <w:divBdr>
        <w:top w:val="none" w:sz="0" w:space="0" w:color="auto"/>
        <w:left w:val="none" w:sz="0" w:space="0" w:color="auto"/>
        <w:bottom w:val="none" w:sz="0" w:space="0" w:color="auto"/>
        <w:right w:val="none" w:sz="0" w:space="0" w:color="auto"/>
      </w:divBdr>
    </w:div>
    <w:div w:id="163978154">
      <w:bodyDiv w:val="1"/>
      <w:marLeft w:val="0"/>
      <w:marRight w:val="0"/>
      <w:marTop w:val="0"/>
      <w:marBottom w:val="0"/>
      <w:divBdr>
        <w:top w:val="none" w:sz="0" w:space="0" w:color="auto"/>
        <w:left w:val="none" w:sz="0" w:space="0" w:color="auto"/>
        <w:bottom w:val="none" w:sz="0" w:space="0" w:color="auto"/>
        <w:right w:val="none" w:sz="0" w:space="0" w:color="auto"/>
      </w:divBdr>
    </w:div>
    <w:div w:id="283539235">
      <w:bodyDiv w:val="1"/>
      <w:marLeft w:val="0"/>
      <w:marRight w:val="0"/>
      <w:marTop w:val="0"/>
      <w:marBottom w:val="0"/>
      <w:divBdr>
        <w:top w:val="none" w:sz="0" w:space="0" w:color="auto"/>
        <w:left w:val="none" w:sz="0" w:space="0" w:color="auto"/>
        <w:bottom w:val="none" w:sz="0" w:space="0" w:color="auto"/>
        <w:right w:val="none" w:sz="0" w:space="0" w:color="auto"/>
      </w:divBdr>
      <w:divsChild>
        <w:div w:id="672269102">
          <w:marLeft w:val="1410"/>
          <w:marRight w:val="0"/>
          <w:marTop w:val="0"/>
          <w:marBottom w:val="0"/>
          <w:divBdr>
            <w:top w:val="none" w:sz="0" w:space="0" w:color="auto"/>
            <w:left w:val="none" w:sz="0" w:space="0" w:color="auto"/>
            <w:bottom w:val="none" w:sz="0" w:space="0" w:color="auto"/>
            <w:right w:val="none" w:sz="0" w:space="0" w:color="auto"/>
          </w:divBdr>
          <w:divsChild>
            <w:div w:id="1937862391">
              <w:marLeft w:val="0"/>
              <w:marRight w:val="0"/>
              <w:marTop w:val="0"/>
              <w:marBottom w:val="0"/>
              <w:divBdr>
                <w:top w:val="none" w:sz="0" w:space="0" w:color="auto"/>
                <w:left w:val="none" w:sz="0" w:space="0" w:color="auto"/>
                <w:bottom w:val="none" w:sz="0" w:space="0" w:color="auto"/>
                <w:right w:val="none" w:sz="0" w:space="0" w:color="auto"/>
              </w:divBdr>
              <w:divsChild>
                <w:div w:id="520245583">
                  <w:marLeft w:val="0"/>
                  <w:marRight w:val="0"/>
                  <w:marTop w:val="0"/>
                  <w:marBottom w:val="0"/>
                  <w:divBdr>
                    <w:top w:val="none" w:sz="0" w:space="0" w:color="auto"/>
                    <w:left w:val="none" w:sz="0" w:space="0" w:color="auto"/>
                    <w:bottom w:val="none" w:sz="0" w:space="0" w:color="auto"/>
                    <w:right w:val="none" w:sz="0" w:space="0" w:color="auto"/>
                  </w:divBdr>
                  <w:divsChild>
                    <w:div w:id="1058629383">
                      <w:marLeft w:val="0"/>
                      <w:marRight w:val="0"/>
                      <w:marTop w:val="0"/>
                      <w:marBottom w:val="0"/>
                      <w:divBdr>
                        <w:top w:val="none" w:sz="0" w:space="0" w:color="auto"/>
                        <w:left w:val="none" w:sz="0" w:space="0" w:color="auto"/>
                        <w:bottom w:val="none" w:sz="0" w:space="0" w:color="auto"/>
                        <w:right w:val="none" w:sz="0" w:space="0" w:color="auto"/>
                      </w:divBdr>
                      <w:divsChild>
                        <w:div w:id="580917641">
                          <w:marLeft w:val="0"/>
                          <w:marRight w:val="0"/>
                          <w:marTop w:val="0"/>
                          <w:marBottom w:val="0"/>
                          <w:divBdr>
                            <w:top w:val="none" w:sz="0" w:space="0" w:color="auto"/>
                            <w:left w:val="none" w:sz="0" w:space="0" w:color="auto"/>
                            <w:bottom w:val="none" w:sz="0" w:space="0" w:color="auto"/>
                            <w:right w:val="none" w:sz="0" w:space="0" w:color="auto"/>
                          </w:divBdr>
                          <w:divsChild>
                            <w:div w:id="4613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124049">
          <w:marLeft w:val="-225"/>
          <w:marRight w:val="-225"/>
          <w:marTop w:val="0"/>
          <w:marBottom w:val="300"/>
          <w:divBdr>
            <w:top w:val="none" w:sz="0" w:space="0" w:color="auto"/>
            <w:left w:val="none" w:sz="0" w:space="0" w:color="auto"/>
            <w:bottom w:val="none" w:sz="0" w:space="0" w:color="auto"/>
            <w:right w:val="none" w:sz="0" w:space="0" w:color="auto"/>
          </w:divBdr>
          <w:divsChild>
            <w:div w:id="644353010">
              <w:marLeft w:val="1620"/>
              <w:marRight w:val="0"/>
              <w:marTop w:val="0"/>
              <w:marBottom w:val="0"/>
              <w:divBdr>
                <w:top w:val="none" w:sz="0" w:space="0" w:color="auto"/>
                <w:left w:val="none" w:sz="0" w:space="0" w:color="auto"/>
                <w:bottom w:val="none" w:sz="0" w:space="0" w:color="auto"/>
                <w:right w:val="none" w:sz="0" w:space="0" w:color="auto"/>
              </w:divBdr>
              <w:divsChild>
                <w:div w:id="618411787">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 w:id="578830201">
      <w:bodyDiv w:val="1"/>
      <w:marLeft w:val="0"/>
      <w:marRight w:val="0"/>
      <w:marTop w:val="0"/>
      <w:marBottom w:val="0"/>
      <w:divBdr>
        <w:top w:val="none" w:sz="0" w:space="0" w:color="auto"/>
        <w:left w:val="none" w:sz="0" w:space="0" w:color="auto"/>
        <w:bottom w:val="none" w:sz="0" w:space="0" w:color="auto"/>
        <w:right w:val="none" w:sz="0" w:space="0" w:color="auto"/>
      </w:divBdr>
    </w:div>
    <w:div w:id="708451055">
      <w:bodyDiv w:val="1"/>
      <w:marLeft w:val="0"/>
      <w:marRight w:val="0"/>
      <w:marTop w:val="0"/>
      <w:marBottom w:val="0"/>
      <w:divBdr>
        <w:top w:val="none" w:sz="0" w:space="0" w:color="auto"/>
        <w:left w:val="none" w:sz="0" w:space="0" w:color="auto"/>
        <w:bottom w:val="none" w:sz="0" w:space="0" w:color="auto"/>
        <w:right w:val="none" w:sz="0" w:space="0" w:color="auto"/>
      </w:divBdr>
    </w:div>
    <w:div w:id="724597866">
      <w:bodyDiv w:val="1"/>
      <w:marLeft w:val="0"/>
      <w:marRight w:val="0"/>
      <w:marTop w:val="0"/>
      <w:marBottom w:val="0"/>
      <w:divBdr>
        <w:top w:val="none" w:sz="0" w:space="0" w:color="auto"/>
        <w:left w:val="none" w:sz="0" w:space="0" w:color="auto"/>
        <w:bottom w:val="none" w:sz="0" w:space="0" w:color="auto"/>
        <w:right w:val="none" w:sz="0" w:space="0" w:color="auto"/>
      </w:divBdr>
    </w:div>
    <w:div w:id="802775840">
      <w:bodyDiv w:val="1"/>
      <w:marLeft w:val="0"/>
      <w:marRight w:val="0"/>
      <w:marTop w:val="0"/>
      <w:marBottom w:val="0"/>
      <w:divBdr>
        <w:top w:val="none" w:sz="0" w:space="0" w:color="auto"/>
        <w:left w:val="none" w:sz="0" w:space="0" w:color="auto"/>
        <w:bottom w:val="none" w:sz="0" w:space="0" w:color="auto"/>
        <w:right w:val="none" w:sz="0" w:space="0" w:color="auto"/>
      </w:divBdr>
    </w:div>
    <w:div w:id="992416993">
      <w:bodyDiv w:val="1"/>
      <w:marLeft w:val="0"/>
      <w:marRight w:val="0"/>
      <w:marTop w:val="0"/>
      <w:marBottom w:val="0"/>
      <w:divBdr>
        <w:top w:val="none" w:sz="0" w:space="0" w:color="auto"/>
        <w:left w:val="none" w:sz="0" w:space="0" w:color="auto"/>
        <w:bottom w:val="none" w:sz="0" w:space="0" w:color="auto"/>
        <w:right w:val="none" w:sz="0" w:space="0" w:color="auto"/>
      </w:divBdr>
    </w:div>
    <w:div w:id="1093010006">
      <w:bodyDiv w:val="1"/>
      <w:marLeft w:val="0"/>
      <w:marRight w:val="0"/>
      <w:marTop w:val="0"/>
      <w:marBottom w:val="0"/>
      <w:divBdr>
        <w:top w:val="none" w:sz="0" w:space="0" w:color="auto"/>
        <w:left w:val="none" w:sz="0" w:space="0" w:color="auto"/>
        <w:bottom w:val="none" w:sz="0" w:space="0" w:color="auto"/>
        <w:right w:val="none" w:sz="0" w:space="0" w:color="auto"/>
      </w:divBdr>
    </w:div>
    <w:div w:id="1162310188">
      <w:bodyDiv w:val="1"/>
      <w:marLeft w:val="0"/>
      <w:marRight w:val="0"/>
      <w:marTop w:val="0"/>
      <w:marBottom w:val="0"/>
      <w:divBdr>
        <w:top w:val="none" w:sz="0" w:space="0" w:color="auto"/>
        <w:left w:val="none" w:sz="0" w:space="0" w:color="auto"/>
        <w:bottom w:val="none" w:sz="0" w:space="0" w:color="auto"/>
        <w:right w:val="none" w:sz="0" w:space="0" w:color="auto"/>
      </w:divBdr>
    </w:div>
    <w:div w:id="1277131909">
      <w:bodyDiv w:val="1"/>
      <w:marLeft w:val="0"/>
      <w:marRight w:val="0"/>
      <w:marTop w:val="0"/>
      <w:marBottom w:val="0"/>
      <w:divBdr>
        <w:top w:val="none" w:sz="0" w:space="0" w:color="auto"/>
        <w:left w:val="none" w:sz="0" w:space="0" w:color="auto"/>
        <w:bottom w:val="none" w:sz="0" w:space="0" w:color="auto"/>
        <w:right w:val="none" w:sz="0" w:space="0" w:color="auto"/>
      </w:divBdr>
      <w:divsChild>
        <w:div w:id="281034281">
          <w:marLeft w:val="547"/>
          <w:marRight w:val="0"/>
          <w:marTop w:val="86"/>
          <w:marBottom w:val="240"/>
          <w:divBdr>
            <w:top w:val="none" w:sz="0" w:space="0" w:color="auto"/>
            <w:left w:val="none" w:sz="0" w:space="0" w:color="auto"/>
            <w:bottom w:val="none" w:sz="0" w:space="0" w:color="auto"/>
            <w:right w:val="none" w:sz="0" w:space="0" w:color="auto"/>
          </w:divBdr>
        </w:div>
        <w:div w:id="1747452800">
          <w:marLeft w:val="1166"/>
          <w:marRight w:val="0"/>
          <w:marTop w:val="86"/>
          <w:marBottom w:val="240"/>
          <w:divBdr>
            <w:top w:val="none" w:sz="0" w:space="0" w:color="auto"/>
            <w:left w:val="none" w:sz="0" w:space="0" w:color="auto"/>
            <w:bottom w:val="none" w:sz="0" w:space="0" w:color="auto"/>
            <w:right w:val="none" w:sz="0" w:space="0" w:color="auto"/>
          </w:divBdr>
        </w:div>
        <w:div w:id="2134445713">
          <w:marLeft w:val="547"/>
          <w:marRight w:val="0"/>
          <w:marTop w:val="86"/>
          <w:marBottom w:val="240"/>
          <w:divBdr>
            <w:top w:val="none" w:sz="0" w:space="0" w:color="auto"/>
            <w:left w:val="none" w:sz="0" w:space="0" w:color="auto"/>
            <w:bottom w:val="none" w:sz="0" w:space="0" w:color="auto"/>
            <w:right w:val="none" w:sz="0" w:space="0" w:color="auto"/>
          </w:divBdr>
        </w:div>
      </w:divsChild>
    </w:div>
    <w:div w:id="1369181706">
      <w:bodyDiv w:val="1"/>
      <w:marLeft w:val="0"/>
      <w:marRight w:val="0"/>
      <w:marTop w:val="0"/>
      <w:marBottom w:val="0"/>
      <w:divBdr>
        <w:top w:val="none" w:sz="0" w:space="0" w:color="auto"/>
        <w:left w:val="none" w:sz="0" w:space="0" w:color="auto"/>
        <w:bottom w:val="none" w:sz="0" w:space="0" w:color="auto"/>
        <w:right w:val="none" w:sz="0" w:space="0" w:color="auto"/>
      </w:divBdr>
    </w:div>
    <w:div w:id="1402798429">
      <w:bodyDiv w:val="1"/>
      <w:marLeft w:val="0"/>
      <w:marRight w:val="0"/>
      <w:marTop w:val="0"/>
      <w:marBottom w:val="0"/>
      <w:divBdr>
        <w:top w:val="none" w:sz="0" w:space="0" w:color="auto"/>
        <w:left w:val="none" w:sz="0" w:space="0" w:color="auto"/>
        <w:bottom w:val="none" w:sz="0" w:space="0" w:color="auto"/>
        <w:right w:val="none" w:sz="0" w:space="0" w:color="auto"/>
      </w:divBdr>
    </w:div>
    <w:div w:id="1506508623">
      <w:bodyDiv w:val="1"/>
      <w:marLeft w:val="0"/>
      <w:marRight w:val="0"/>
      <w:marTop w:val="0"/>
      <w:marBottom w:val="0"/>
      <w:divBdr>
        <w:top w:val="none" w:sz="0" w:space="0" w:color="auto"/>
        <w:left w:val="none" w:sz="0" w:space="0" w:color="auto"/>
        <w:bottom w:val="none" w:sz="0" w:space="0" w:color="auto"/>
        <w:right w:val="none" w:sz="0" w:space="0" w:color="auto"/>
      </w:divBdr>
    </w:div>
    <w:div w:id="1619600646">
      <w:bodyDiv w:val="1"/>
      <w:marLeft w:val="0"/>
      <w:marRight w:val="0"/>
      <w:marTop w:val="0"/>
      <w:marBottom w:val="0"/>
      <w:divBdr>
        <w:top w:val="none" w:sz="0" w:space="0" w:color="auto"/>
        <w:left w:val="none" w:sz="0" w:space="0" w:color="auto"/>
        <w:bottom w:val="none" w:sz="0" w:space="0" w:color="auto"/>
        <w:right w:val="none" w:sz="0" w:space="0" w:color="auto"/>
      </w:divBdr>
    </w:div>
    <w:div w:id="1817331808">
      <w:bodyDiv w:val="1"/>
      <w:marLeft w:val="0"/>
      <w:marRight w:val="0"/>
      <w:marTop w:val="0"/>
      <w:marBottom w:val="0"/>
      <w:divBdr>
        <w:top w:val="none" w:sz="0" w:space="0" w:color="auto"/>
        <w:left w:val="none" w:sz="0" w:space="0" w:color="auto"/>
        <w:bottom w:val="none" w:sz="0" w:space="0" w:color="auto"/>
        <w:right w:val="none" w:sz="0" w:space="0" w:color="auto"/>
      </w:divBdr>
    </w:div>
    <w:div w:id="210837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seifertova@potravinovabanka.cz"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birkapotravin.cz" TargetMode="External"/><Relationship Id="rId1" Type="http://schemas.openxmlformats.org/officeDocument/2006/relationships/hyperlink" Target="http://www.potravinovebanky.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1b8612-7f51-46c2-90c7-977dffd6c412">
      <Terms xmlns="http://schemas.microsoft.com/office/infopath/2007/PartnerControls"/>
    </lcf76f155ced4ddcb4097134ff3c332f>
    <TaxCatchAll xmlns="a33e9179-ffcb-4733-9c23-43225e0d7be3" xsi:nil="true"/>
    <_Flow_SignoffStatus xmlns="a41b8612-7f51-46c2-90c7-977dffd6c41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DF3A814DB7A604991A08D18AE01F469" ma:contentTypeVersion="18" ma:contentTypeDescription="Vytvoří nový dokument" ma:contentTypeScope="" ma:versionID="01d2598c4d81951bf5194b0a95ba73ef">
  <xsd:schema xmlns:xsd="http://www.w3.org/2001/XMLSchema" xmlns:xs="http://www.w3.org/2001/XMLSchema" xmlns:p="http://schemas.microsoft.com/office/2006/metadata/properties" xmlns:ns2="a41b8612-7f51-46c2-90c7-977dffd6c412" xmlns:ns3="a33e9179-ffcb-4733-9c23-43225e0d7be3" targetNamespace="http://schemas.microsoft.com/office/2006/metadata/properties" ma:root="true" ma:fieldsID="f478deb2136414d690cc0d37d1a60bab" ns2:_="" ns3:_="">
    <xsd:import namespace="a41b8612-7f51-46c2-90c7-977dffd6c412"/>
    <xsd:import namespace="a33e9179-ffcb-4733-9c23-43225e0d7be3"/>
    <xsd:element name="properties">
      <xsd:complexType>
        <xsd:sequence>
          <xsd:element name="documentManagement">
            <xsd:complexType>
              <xsd:all>
                <xsd:element ref="ns2:MediaServiceMetadata" minOccurs="0"/>
                <xsd:element ref="ns2:MediaServiceFastMetadata" minOccurs="0"/>
                <xsd:element ref="ns2:_Flow_SignoffStatu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b8612-7f51-46c2-90c7-977dffd6c4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tav odsouhlasení" ma:internalName="Stav_x0020_odsouhlasen_x00ed_">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Značky obrázků" ma:readOnly="false" ma:fieldId="{5cf76f15-5ced-4ddc-b409-7134ff3c332f}" ma:taxonomyMulti="true" ma:sspId="fda95ce2-3704-41ce-b468-c354441bc8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3e9179-ffcb-4733-9c23-43225e0d7be3"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2" nillable="true" ma:displayName="Taxonomy Catch All Column" ma:hidden="true" ma:list="{0cdb9024-3421-4aea-8abf-d1209ddf692f}" ma:internalName="TaxCatchAll" ma:showField="CatchAllData" ma:web="a33e9179-ffcb-4733-9c23-43225e0d7b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52287E-DC91-4B2D-BDFA-EF668BED1AC9}">
  <ds:schemaRefs>
    <ds:schemaRef ds:uri="http://schemas.openxmlformats.org/officeDocument/2006/bibliography"/>
  </ds:schemaRefs>
</ds:datastoreItem>
</file>

<file path=customXml/itemProps2.xml><?xml version="1.0" encoding="utf-8"?>
<ds:datastoreItem xmlns:ds="http://schemas.openxmlformats.org/officeDocument/2006/customXml" ds:itemID="{0E0430D5-66DD-4F8B-BEEF-B86DF6F89891}">
  <ds:schemaRefs>
    <ds:schemaRef ds:uri="http://schemas.microsoft.com/sharepoint/v3/contenttype/forms"/>
  </ds:schemaRefs>
</ds:datastoreItem>
</file>

<file path=customXml/itemProps3.xml><?xml version="1.0" encoding="utf-8"?>
<ds:datastoreItem xmlns:ds="http://schemas.openxmlformats.org/officeDocument/2006/customXml" ds:itemID="{39B78F46-0765-4747-AAB8-5E0B20B70DDC}">
  <ds:schemaRefs>
    <ds:schemaRef ds:uri="http://schemas.microsoft.com/office/2006/metadata/properties"/>
    <ds:schemaRef ds:uri="http://schemas.microsoft.com/office/infopath/2007/PartnerControls"/>
    <ds:schemaRef ds:uri="a41b8612-7f51-46c2-90c7-977dffd6c412"/>
    <ds:schemaRef ds:uri="a33e9179-ffcb-4733-9c23-43225e0d7be3"/>
  </ds:schemaRefs>
</ds:datastoreItem>
</file>

<file path=customXml/itemProps4.xml><?xml version="1.0" encoding="utf-8"?>
<ds:datastoreItem xmlns:ds="http://schemas.openxmlformats.org/officeDocument/2006/customXml" ds:itemID="{8F587543-6204-42FD-8C52-D5BCD1521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b8612-7f51-46c2-90c7-977dffd6c412"/>
    <ds:schemaRef ds:uri="a33e9179-ffcb-4733-9c23-43225e0d7b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300</Words>
  <Characters>1845</Characters>
  <Application>Microsoft Office Word</Application>
  <DocSecurity>0</DocSecurity>
  <Lines>40</Lines>
  <Paragraphs>25</Paragraphs>
  <ScaleCrop>false</ScaleCrop>
  <Company>DDeM, s.r.o.</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vlckova</dc:creator>
  <cp:keywords/>
  <cp:lastModifiedBy>Aleš Slavíček</cp:lastModifiedBy>
  <cp:revision>3</cp:revision>
  <cp:lastPrinted>2019-05-28T03:01:00Z</cp:lastPrinted>
  <dcterms:created xsi:type="dcterms:W3CDTF">2026-11-03T10:18:00Z</dcterms:created>
  <dcterms:modified xsi:type="dcterms:W3CDTF">2026-11-03T10:22:00Z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0x0101009DF3A814DB7A604991A08D18AE01F469</vt:lpwstr>
  </property>
  <property fmtid="{D5CDD505-2E9C-101B-9397-08002B2CF9AE}" pid="3" name="MediaServiceImageTags">
    <vt:lpwstr/>
  </property>
</Properties>
</file>